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5EAA7" w14:textId="114EB2A6" w:rsidR="00421792" w:rsidRPr="0012237D" w:rsidRDefault="00421792" w:rsidP="00421792">
      <w:pPr>
        <w:widowControl w:val="0"/>
        <w:shd w:val="clear" w:color="auto" w:fill="FFFFFF"/>
        <w:autoSpaceDE w:val="0"/>
        <w:autoSpaceDN w:val="0"/>
        <w:adjustRightInd w:val="0"/>
        <w:rPr>
          <w:rFonts w:ascii="Garamond" w:hAnsi="Garamond" w:cs="Arial"/>
          <w:iCs/>
          <w:sz w:val="23"/>
          <w:szCs w:val="23"/>
        </w:rPr>
      </w:pPr>
      <w:r>
        <w:rPr>
          <w:rFonts w:ascii="Garamond" w:hAnsi="Garamond"/>
          <w:iCs/>
          <w:sz w:val="23"/>
          <w:szCs w:val="23"/>
        </w:rPr>
        <w:t>Załącznik nr 1</w:t>
      </w:r>
      <w:r>
        <w:rPr>
          <w:rFonts w:ascii="Garamond" w:hAnsi="Garamond"/>
          <w:iCs/>
          <w:sz w:val="23"/>
          <w:szCs w:val="23"/>
        </w:rPr>
        <w:t xml:space="preserve"> do SWZ – dla Zadania Nr 2</w:t>
      </w:r>
    </w:p>
    <w:p w14:paraId="43BA0A00" w14:textId="77777777" w:rsidR="009D262A" w:rsidRPr="009D262A" w:rsidRDefault="009D262A" w:rsidP="006713F2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36"/>
          <w:szCs w:val="36"/>
        </w:rPr>
      </w:pPr>
    </w:p>
    <w:p w14:paraId="3999AA4F" w14:textId="691668E6" w:rsidR="006713F2" w:rsidRDefault="006713F2" w:rsidP="006713F2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</w:rPr>
      </w:pPr>
      <w:r>
        <w:rPr>
          <w:rFonts w:ascii="Verdana,Bold" w:hAnsi="Verdana,Bold" w:cs="Verdana,Bold"/>
          <w:b/>
          <w:bCs/>
        </w:rPr>
        <w:t>Program Funkcjonalno-Użytkowy</w:t>
      </w:r>
    </w:p>
    <w:p w14:paraId="531E6D3A" w14:textId="77777777" w:rsidR="009D262A" w:rsidRDefault="009D262A" w:rsidP="006713F2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</w:rPr>
      </w:pPr>
    </w:p>
    <w:p w14:paraId="1BC332DF" w14:textId="77777777" w:rsidR="006713F2" w:rsidRPr="009D262A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32"/>
          <w:szCs w:val="32"/>
        </w:rPr>
      </w:pPr>
    </w:p>
    <w:p w14:paraId="717255D9" w14:textId="77777777" w:rsidR="009D262A" w:rsidRDefault="009D262A" w:rsidP="009D262A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</w:rPr>
      </w:pPr>
      <w:r>
        <w:rPr>
          <w:rFonts w:ascii="Verdana,BoldItalic" w:hAnsi="Verdana,BoldItalic" w:cs="Verdana,BoldItalic"/>
          <w:b/>
          <w:bCs/>
          <w:i/>
          <w:iCs/>
        </w:rPr>
        <w:t>1. Nazwa przedmiotu zamówienia:</w:t>
      </w:r>
    </w:p>
    <w:p w14:paraId="0629175F" w14:textId="77777777" w:rsidR="009D262A" w:rsidRDefault="009D262A" w:rsidP="006713F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</w:rPr>
      </w:pPr>
    </w:p>
    <w:p w14:paraId="5E104EC7" w14:textId="49B1FBDA" w:rsidR="009D262A" w:rsidRDefault="009D262A" w:rsidP="009D262A">
      <w:pPr>
        <w:autoSpaceDE w:val="0"/>
        <w:autoSpaceDN w:val="0"/>
        <w:adjustRightInd w:val="0"/>
        <w:spacing w:after="0" w:line="360" w:lineRule="auto"/>
        <w:jc w:val="both"/>
        <w:rPr>
          <w:rFonts w:ascii="Verdana,BoldItalic" w:hAnsi="Verdana,BoldItalic" w:cs="Verdana,BoldItalic"/>
          <w:b/>
          <w:bCs/>
          <w:i/>
          <w:iCs/>
        </w:rPr>
      </w:pPr>
      <w:r>
        <w:rPr>
          <w:rFonts w:ascii="Verdana,BoldItalic" w:hAnsi="Verdana,BoldItalic" w:cs="Verdana,BoldItalic"/>
          <w:b/>
          <w:bCs/>
          <w:i/>
          <w:iCs/>
        </w:rPr>
        <w:t xml:space="preserve">Poprawa bezpieczeństwa ruchu </w:t>
      </w:r>
      <w:r w:rsidR="00F372B6">
        <w:rPr>
          <w:rFonts w:ascii="Verdana,BoldItalic" w:hAnsi="Verdana,BoldItalic" w:cs="Verdana,BoldItalic"/>
          <w:b/>
          <w:bCs/>
          <w:i/>
          <w:iCs/>
        </w:rPr>
        <w:t>pieszego</w:t>
      </w:r>
      <w:r>
        <w:rPr>
          <w:rFonts w:ascii="Verdana,BoldItalic" w:hAnsi="Verdana,BoldItalic" w:cs="Verdana,BoldItalic"/>
          <w:b/>
          <w:bCs/>
          <w:i/>
          <w:iCs/>
        </w:rPr>
        <w:t>:</w:t>
      </w:r>
    </w:p>
    <w:p w14:paraId="32AB0A86" w14:textId="1D172C01" w:rsidR="009D262A" w:rsidRDefault="009D262A" w:rsidP="009D262A">
      <w:pPr>
        <w:autoSpaceDE w:val="0"/>
        <w:autoSpaceDN w:val="0"/>
        <w:adjustRightInd w:val="0"/>
        <w:spacing w:after="0" w:line="240" w:lineRule="auto"/>
        <w:jc w:val="both"/>
        <w:rPr>
          <w:rFonts w:ascii="Verdana,BoldItalic" w:hAnsi="Verdana,BoldItalic" w:cs="Verdana,BoldItalic"/>
          <w:b/>
          <w:bCs/>
          <w:i/>
          <w:iCs/>
        </w:rPr>
      </w:pPr>
      <w:r>
        <w:rPr>
          <w:rFonts w:ascii="Verdana,BoldItalic" w:hAnsi="Verdana,BoldItalic" w:cs="Verdana,BoldItalic"/>
          <w:b/>
          <w:bCs/>
          <w:i/>
          <w:iCs/>
        </w:rPr>
        <w:t xml:space="preserve">Zadanie nr 2 – Poprawa bezpieczeństwa ruchu drogowego na 1 przejściu </w:t>
      </w:r>
    </w:p>
    <w:p w14:paraId="5ED8A752" w14:textId="4C17B54F" w:rsidR="009D262A" w:rsidRDefault="009D262A" w:rsidP="009D262A">
      <w:pPr>
        <w:autoSpaceDE w:val="0"/>
        <w:autoSpaceDN w:val="0"/>
        <w:adjustRightInd w:val="0"/>
        <w:spacing w:after="0" w:line="360" w:lineRule="auto"/>
        <w:jc w:val="both"/>
        <w:rPr>
          <w:rFonts w:ascii="Verdana,BoldItalic" w:hAnsi="Verdana,BoldItalic" w:cs="Verdana,BoldItalic"/>
          <w:b/>
          <w:bCs/>
          <w:i/>
          <w:iCs/>
        </w:rPr>
      </w:pPr>
      <w:r>
        <w:rPr>
          <w:rFonts w:ascii="Verdana,BoldItalic" w:hAnsi="Verdana,BoldItalic" w:cs="Verdana,BoldItalic"/>
          <w:b/>
          <w:bCs/>
          <w:i/>
          <w:iCs/>
        </w:rPr>
        <w:t xml:space="preserve">                         dla pieszych w Nowych Kozłowicach na drodze </w:t>
      </w:r>
      <w:r w:rsidR="00F372B6">
        <w:rPr>
          <w:rFonts w:ascii="Verdana,BoldItalic" w:hAnsi="Verdana,BoldItalic" w:cs="Verdana,BoldItalic"/>
          <w:b/>
          <w:bCs/>
          <w:i/>
          <w:iCs/>
        </w:rPr>
        <w:t xml:space="preserve">nr </w:t>
      </w:r>
      <w:r>
        <w:rPr>
          <w:rFonts w:ascii="Verdana,BoldItalic" w:hAnsi="Verdana,BoldItalic" w:cs="Verdana,BoldItalic"/>
          <w:b/>
          <w:bCs/>
          <w:i/>
          <w:iCs/>
        </w:rPr>
        <w:t>1517W</w:t>
      </w:r>
    </w:p>
    <w:p w14:paraId="3897ECFA" w14:textId="779D9B74" w:rsidR="009D262A" w:rsidRPr="00EF4435" w:rsidRDefault="009D262A" w:rsidP="009D262A">
      <w:pPr>
        <w:autoSpaceDE w:val="0"/>
        <w:autoSpaceDN w:val="0"/>
        <w:adjustRightInd w:val="0"/>
        <w:spacing w:after="0" w:line="240" w:lineRule="auto"/>
        <w:jc w:val="both"/>
        <w:rPr>
          <w:rFonts w:ascii="Verdana,BoldItalic" w:hAnsi="Verdana,BoldItalic" w:cs="Verdana,BoldItalic"/>
          <w:bCs/>
          <w:i/>
          <w:iCs/>
        </w:rPr>
      </w:pPr>
      <w:r>
        <w:rPr>
          <w:rFonts w:ascii="Verdana,BoldItalic" w:hAnsi="Verdana,BoldItalic" w:cs="Verdana,BoldItalic"/>
          <w:bCs/>
          <w:i/>
          <w:iCs/>
        </w:rPr>
        <w:t>p</w:t>
      </w:r>
      <w:r w:rsidRPr="00EF4435">
        <w:rPr>
          <w:rFonts w:ascii="Verdana,BoldItalic" w:hAnsi="Verdana,BoldItalic" w:cs="Verdana,BoldItalic"/>
          <w:bCs/>
          <w:i/>
          <w:iCs/>
        </w:rPr>
        <w:t xml:space="preserve">olegająca na </w:t>
      </w:r>
      <w:r>
        <w:rPr>
          <w:rFonts w:ascii="Verdana,BoldItalic" w:hAnsi="Verdana,BoldItalic" w:cs="Verdana,BoldItalic"/>
          <w:bCs/>
          <w:i/>
          <w:iCs/>
        </w:rPr>
        <w:t>z</w:t>
      </w:r>
      <w:r w:rsidRPr="00EF4435">
        <w:rPr>
          <w:rFonts w:ascii="Verdana,BoldItalic" w:hAnsi="Verdana,BoldItalic" w:cs="Verdana,BoldItalic"/>
          <w:bCs/>
          <w:i/>
          <w:iCs/>
        </w:rPr>
        <w:t>aprojektowani</w:t>
      </w:r>
      <w:r>
        <w:rPr>
          <w:rFonts w:ascii="Verdana,BoldItalic" w:hAnsi="Verdana,BoldItalic" w:cs="Verdana,BoldItalic"/>
          <w:bCs/>
          <w:i/>
          <w:iCs/>
        </w:rPr>
        <w:t>u</w:t>
      </w:r>
      <w:r w:rsidRPr="00EF4435">
        <w:rPr>
          <w:rFonts w:ascii="Verdana,BoldItalic" w:hAnsi="Verdana,BoldItalic" w:cs="Verdana,BoldItalic"/>
          <w:bCs/>
          <w:i/>
          <w:iCs/>
        </w:rPr>
        <w:t xml:space="preserve"> i budow</w:t>
      </w:r>
      <w:r>
        <w:rPr>
          <w:rFonts w:ascii="Verdana,BoldItalic" w:hAnsi="Verdana,BoldItalic" w:cs="Verdana,BoldItalic"/>
          <w:bCs/>
          <w:i/>
          <w:iCs/>
        </w:rPr>
        <w:t>ie</w:t>
      </w:r>
      <w:r w:rsidRPr="00EF4435">
        <w:rPr>
          <w:rFonts w:ascii="Verdana,BoldItalic" w:hAnsi="Verdana,BoldItalic" w:cs="Verdana,BoldItalic"/>
          <w:bCs/>
          <w:i/>
          <w:iCs/>
        </w:rPr>
        <w:t xml:space="preserve"> </w:t>
      </w:r>
      <w:r>
        <w:rPr>
          <w:rFonts w:ascii="Verdana,BoldItalic" w:hAnsi="Verdana,BoldItalic" w:cs="Verdana,BoldItalic"/>
          <w:bCs/>
          <w:i/>
          <w:iCs/>
        </w:rPr>
        <w:t>znaku aktywnego D-6 na wysięgniku wraz z doświetleniem przejścia dla pieszych.</w:t>
      </w:r>
    </w:p>
    <w:p w14:paraId="66856E25" w14:textId="77777777" w:rsidR="009D262A" w:rsidRPr="009D262A" w:rsidRDefault="009D262A" w:rsidP="006713F2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  <w:sz w:val="28"/>
          <w:szCs w:val="28"/>
        </w:rPr>
      </w:pPr>
    </w:p>
    <w:p w14:paraId="45C27C53" w14:textId="05112F0C" w:rsidR="006713F2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</w:rPr>
      </w:pPr>
      <w:r>
        <w:rPr>
          <w:rFonts w:ascii="Verdana,BoldItalic" w:hAnsi="Verdana,BoldItalic" w:cs="Verdana,BoldItalic"/>
          <w:b/>
          <w:bCs/>
          <w:i/>
          <w:iCs/>
        </w:rPr>
        <w:t>2. Nazwa i kody CPV:</w:t>
      </w:r>
    </w:p>
    <w:p w14:paraId="7F468F89" w14:textId="77777777" w:rsidR="006713F2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</w:rPr>
      </w:pPr>
    </w:p>
    <w:p w14:paraId="5A38D798" w14:textId="77777777" w:rsidR="009D262A" w:rsidRDefault="006713F2" w:rsidP="006713F2">
      <w:pPr>
        <w:spacing w:after="0"/>
        <w:rPr>
          <w:rFonts w:ascii="Verdana" w:hAnsi="Verdana" w:cs="Times New Roman"/>
          <w:szCs w:val="24"/>
        </w:rPr>
      </w:pPr>
      <w:r w:rsidRPr="006713F2">
        <w:rPr>
          <w:rFonts w:ascii="Verdana" w:hAnsi="Verdana" w:cs="Times New Roman"/>
          <w:b/>
          <w:bCs/>
          <w:szCs w:val="24"/>
        </w:rPr>
        <w:t>45.23.00.00-8</w:t>
      </w:r>
      <w:r w:rsidRPr="006713F2">
        <w:rPr>
          <w:rFonts w:ascii="Verdana" w:hAnsi="Verdana" w:cs="Times New Roman"/>
          <w:szCs w:val="24"/>
        </w:rPr>
        <w:t xml:space="preserve"> Roboty budowlane w zakresie budowy rurociągów, linii </w:t>
      </w:r>
    </w:p>
    <w:p w14:paraId="7C8C7871" w14:textId="77777777" w:rsidR="009D262A" w:rsidRDefault="009D262A" w:rsidP="006713F2">
      <w:pPr>
        <w:spacing w:after="0"/>
        <w:rPr>
          <w:rFonts w:ascii="Verdana" w:hAnsi="Verdana" w:cs="Times New Roman"/>
          <w:szCs w:val="24"/>
        </w:rPr>
      </w:pPr>
      <w:r>
        <w:rPr>
          <w:rFonts w:ascii="Verdana" w:hAnsi="Verdana" w:cs="Times New Roman"/>
          <w:szCs w:val="24"/>
        </w:rPr>
        <w:t xml:space="preserve">                        </w:t>
      </w:r>
      <w:r w:rsidR="006713F2" w:rsidRPr="006713F2">
        <w:rPr>
          <w:rFonts w:ascii="Verdana" w:hAnsi="Verdana" w:cs="Times New Roman"/>
          <w:szCs w:val="24"/>
        </w:rPr>
        <w:t xml:space="preserve">komunikacyjnych i elektroenergetycznych, autostrad, dróg, </w:t>
      </w:r>
    </w:p>
    <w:p w14:paraId="199B0BB4" w14:textId="6C6CA4B4" w:rsidR="006713F2" w:rsidRPr="006713F2" w:rsidRDefault="009D262A" w:rsidP="006713F2">
      <w:pPr>
        <w:spacing w:after="0"/>
        <w:rPr>
          <w:rFonts w:ascii="Verdana" w:hAnsi="Verdana" w:cs="Times New Roman"/>
          <w:szCs w:val="24"/>
        </w:rPr>
      </w:pPr>
      <w:r>
        <w:rPr>
          <w:rFonts w:ascii="Verdana" w:hAnsi="Verdana" w:cs="Times New Roman"/>
          <w:szCs w:val="24"/>
        </w:rPr>
        <w:t xml:space="preserve">                        </w:t>
      </w:r>
      <w:r w:rsidR="006713F2" w:rsidRPr="006713F2">
        <w:rPr>
          <w:rFonts w:ascii="Verdana" w:hAnsi="Verdana" w:cs="Times New Roman"/>
          <w:szCs w:val="24"/>
        </w:rPr>
        <w:t xml:space="preserve">lotnisk i kolei; wyrównywanie terenu </w:t>
      </w:r>
    </w:p>
    <w:p w14:paraId="6C1CCA23" w14:textId="77777777" w:rsidR="006713F2" w:rsidRPr="006713F2" w:rsidRDefault="006713F2" w:rsidP="009D262A">
      <w:pPr>
        <w:spacing w:after="0"/>
        <w:rPr>
          <w:rFonts w:ascii="Verdana" w:hAnsi="Verdana" w:cs="Times New Roman"/>
          <w:szCs w:val="24"/>
        </w:rPr>
      </w:pPr>
      <w:r w:rsidRPr="006713F2">
        <w:rPr>
          <w:rFonts w:ascii="Verdana" w:hAnsi="Verdana" w:cs="Times New Roman"/>
          <w:b/>
          <w:bCs/>
          <w:szCs w:val="24"/>
        </w:rPr>
        <w:t>45.23.32.90-8</w:t>
      </w:r>
      <w:r w:rsidRPr="006713F2">
        <w:rPr>
          <w:rFonts w:ascii="Verdana" w:hAnsi="Verdana" w:cs="Times New Roman"/>
          <w:szCs w:val="24"/>
        </w:rPr>
        <w:t xml:space="preserve"> Instalowanie znaków drogowych</w:t>
      </w:r>
    </w:p>
    <w:p w14:paraId="27838113" w14:textId="2D7ED101" w:rsidR="006713F2" w:rsidRDefault="006713F2" w:rsidP="009D262A">
      <w:pPr>
        <w:spacing w:after="0"/>
        <w:rPr>
          <w:rFonts w:ascii="Verdana" w:hAnsi="Verdana" w:cs="Times New Roman"/>
          <w:szCs w:val="24"/>
        </w:rPr>
      </w:pPr>
      <w:r w:rsidRPr="006713F2">
        <w:rPr>
          <w:rFonts w:ascii="Verdana" w:hAnsi="Verdana" w:cs="Times New Roman"/>
          <w:b/>
          <w:bCs/>
          <w:szCs w:val="24"/>
        </w:rPr>
        <w:t>45.23.32.94-6</w:t>
      </w:r>
      <w:r w:rsidRPr="006713F2">
        <w:rPr>
          <w:rFonts w:ascii="Verdana" w:hAnsi="Verdana" w:cs="Times New Roman"/>
          <w:szCs w:val="24"/>
        </w:rPr>
        <w:t xml:space="preserve"> Instalowanie sygnalizacji drogowej</w:t>
      </w:r>
    </w:p>
    <w:p w14:paraId="7524DC1E" w14:textId="77777777" w:rsidR="00446C92" w:rsidRPr="009D262A" w:rsidRDefault="00446C92" w:rsidP="006713F2">
      <w:pPr>
        <w:spacing w:after="0"/>
        <w:ind w:firstLine="708"/>
        <w:rPr>
          <w:rFonts w:ascii="Verdana" w:hAnsi="Verdana" w:cs="Times New Roman"/>
          <w:sz w:val="16"/>
          <w:szCs w:val="16"/>
        </w:rPr>
      </w:pPr>
    </w:p>
    <w:p w14:paraId="0ADBCE1C" w14:textId="77777777" w:rsidR="00446C92" w:rsidRPr="00446C92" w:rsidRDefault="004A6A9D" w:rsidP="0044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446C92" w:rsidRPr="00446C92">
          <w:rPr>
            <w:rFonts w:ascii="Verdana" w:hAnsi="Verdana" w:cs="Times New Roman"/>
            <w:b/>
            <w:bCs/>
            <w:szCs w:val="24"/>
          </w:rPr>
          <w:t>45</w:t>
        </w:r>
        <w:r w:rsidR="00446C92">
          <w:rPr>
            <w:rFonts w:ascii="Verdana" w:hAnsi="Verdana" w:cs="Times New Roman"/>
            <w:b/>
            <w:bCs/>
            <w:szCs w:val="24"/>
          </w:rPr>
          <w:t>.</w:t>
        </w:r>
        <w:r w:rsidR="00446C92" w:rsidRPr="00446C92">
          <w:rPr>
            <w:rFonts w:ascii="Verdana" w:hAnsi="Verdana" w:cs="Times New Roman"/>
            <w:b/>
            <w:bCs/>
            <w:szCs w:val="24"/>
          </w:rPr>
          <w:t>31</w:t>
        </w:r>
        <w:r w:rsidR="00446C92">
          <w:rPr>
            <w:rFonts w:ascii="Verdana" w:hAnsi="Verdana" w:cs="Times New Roman"/>
            <w:b/>
            <w:bCs/>
            <w:szCs w:val="24"/>
          </w:rPr>
          <w:t>.</w:t>
        </w:r>
        <w:r w:rsidR="00446C92" w:rsidRPr="00446C92">
          <w:rPr>
            <w:rFonts w:ascii="Verdana" w:hAnsi="Verdana" w:cs="Times New Roman"/>
            <w:b/>
            <w:bCs/>
            <w:szCs w:val="24"/>
          </w:rPr>
          <w:t>61</w:t>
        </w:r>
        <w:r w:rsidR="00446C92">
          <w:rPr>
            <w:rFonts w:ascii="Verdana" w:hAnsi="Verdana" w:cs="Times New Roman"/>
            <w:b/>
            <w:bCs/>
            <w:szCs w:val="24"/>
          </w:rPr>
          <w:t>.</w:t>
        </w:r>
        <w:r w:rsidR="00446C92" w:rsidRPr="00446C92">
          <w:rPr>
            <w:rFonts w:ascii="Verdana" w:hAnsi="Verdana" w:cs="Times New Roman"/>
            <w:b/>
            <w:bCs/>
            <w:szCs w:val="24"/>
          </w:rPr>
          <w:t>10-9</w:t>
        </w:r>
      </w:hyperlink>
      <w:r w:rsidR="00446C92" w:rsidRPr="00446C92">
        <w:rPr>
          <w:rFonts w:ascii="Verdana" w:hAnsi="Verdana" w:cs="Times New Roman"/>
          <w:b/>
          <w:bCs/>
          <w:szCs w:val="24"/>
        </w:rPr>
        <w:t xml:space="preserve"> </w:t>
      </w:r>
      <w:r w:rsidR="00446C92" w:rsidRPr="00446C92">
        <w:rPr>
          <w:rFonts w:ascii="Verdana" w:hAnsi="Verdana" w:cs="Times New Roman"/>
          <w:szCs w:val="24"/>
        </w:rPr>
        <w:t>Instalowanie urządzeń oświetlenia drogowego</w:t>
      </w:r>
      <w:r w:rsidR="00446C92" w:rsidRPr="00446C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F5BAB38" w14:textId="77777777" w:rsidR="00446C92" w:rsidRPr="009D262A" w:rsidRDefault="00446C92" w:rsidP="006713F2">
      <w:pPr>
        <w:spacing w:after="0"/>
        <w:ind w:firstLine="708"/>
        <w:rPr>
          <w:rFonts w:ascii="Verdana" w:hAnsi="Verdana" w:cs="Times New Roman"/>
          <w:sz w:val="16"/>
          <w:szCs w:val="16"/>
        </w:rPr>
      </w:pPr>
    </w:p>
    <w:p w14:paraId="410CA301" w14:textId="77777777" w:rsidR="00446C92" w:rsidRDefault="00446C92" w:rsidP="00446C9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 w:rsidRPr="006713F2">
        <w:rPr>
          <w:rFonts w:ascii="Verdana" w:hAnsi="Verdana" w:cs="Verdana"/>
          <w:b/>
          <w:bCs/>
        </w:rPr>
        <w:t>45.23.32.22-1</w:t>
      </w:r>
      <w:r>
        <w:rPr>
          <w:rFonts w:ascii="Verdana" w:hAnsi="Verdana" w:cs="Verdana"/>
        </w:rPr>
        <w:t xml:space="preserve"> Roboty w zakresie układania chodników i asfaltowania</w:t>
      </w:r>
    </w:p>
    <w:p w14:paraId="393B47DA" w14:textId="77777777" w:rsidR="006713F2" w:rsidRPr="009D262A" w:rsidRDefault="006713F2" w:rsidP="006713F2">
      <w:pPr>
        <w:spacing w:after="0"/>
        <w:ind w:firstLine="708"/>
        <w:rPr>
          <w:rFonts w:ascii="Verdana" w:hAnsi="Verdana" w:cs="Times New Roman"/>
          <w:sz w:val="16"/>
          <w:szCs w:val="16"/>
        </w:rPr>
      </w:pPr>
    </w:p>
    <w:p w14:paraId="67DDAA18" w14:textId="77777777" w:rsidR="006713F2" w:rsidRPr="006713F2" w:rsidRDefault="006713F2" w:rsidP="006713F2">
      <w:pPr>
        <w:spacing w:after="0"/>
        <w:rPr>
          <w:rFonts w:ascii="Verdana" w:hAnsi="Verdana" w:cs="Times New Roman"/>
          <w:szCs w:val="24"/>
        </w:rPr>
      </w:pPr>
      <w:r w:rsidRPr="006713F2">
        <w:rPr>
          <w:rFonts w:ascii="Verdana" w:hAnsi="Verdana" w:cs="Times New Roman"/>
          <w:b/>
          <w:bCs/>
          <w:szCs w:val="24"/>
        </w:rPr>
        <w:t>71.32.00.00-7</w:t>
      </w:r>
      <w:r w:rsidRPr="006713F2">
        <w:rPr>
          <w:rFonts w:ascii="Verdana" w:hAnsi="Verdana" w:cs="Times New Roman"/>
          <w:szCs w:val="24"/>
        </w:rPr>
        <w:t xml:space="preserve"> Usługi inżynieryjne w zakresie projektowania </w:t>
      </w:r>
    </w:p>
    <w:p w14:paraId="69010F36" w14:textId="77777777" w:rsidR="009D262A" w:rsidRDefault="006713F2" w:rsidP="009D262A">
      <w:pPr>
        <w:spacing w:after="0"/>
        <w:rPr>
          <w:rFonts w:ascii="Verdana" w:hAnsi="Verdana" w:cs="Times New Roman"/>
          <w:szCs w:val="24"/>
        </w:rPr>
      </w:pPr>
      <w:r w:rsidRPr="006713F2">
        <w:rPr>
          <w:rFonts w:ascii="Verdana" w:hAnsi="Verdana" w:cs="Times New Roman"/>
          <w:b/>
          <w:bCs/>
          <w:szCs w:val="24"/>
        </w:rPr>
        <w:t>71.32.25.00-6</w:t>
      </w:r>
      <w:r w:rsidRPr="006713F2">
        <w:rPr>
          <w:rFonts w:ascii="Verdana" w:hAnsi="Verdana" w:cs="Times New Roman"/>
          <w:szCs w:val="24"/>
        </w:rPr>
        <w:t xml:space="preserve"> Usługi inżynierii projektowej w zakresie sygnalizacji ruchu </w:t>
      </w:r>
    </w:p>
    <w:p w14:paraId="6CECE897" w14:textId="7B478D11" w:rsidR="006713F2" w:rsidRDefault="009D262A" w:rsidP="009D262A">
      <w:pPr>
        <w:spacing w:after="0"/>
        <w:rPr>
          <w:rFonts w:ascii="Verdana" w:hAnsi="Verdana" w:cs="Times New Roman"/>
          <w:szCs w:val="24"/>
        </w:rPr>
      </w:pPr>
      <w:r>
        <w:rPr>
          <w:rFonts w:ascii="Verdana" w:hAnsi="Verdana" w:cs="Times New Roman"/>
          <w:szCs w:val="24"/>
        </w:rPr>
        <w:t xml:space="preserve">                        </w:t>
      </w:r>
      <w:r w:rsidR="006713F2" w:rsidRPr="006713F2">
        <w:rPr>
          <w:rFonts w:ascii="Verdana" w:hAnsi="Verdana" w:cs="Times New Roman"/>
          <w:szCs w:val="24"/>
        </w:rPr>
        <w:t>drogowego</w:t>
      </w:r>
    </w:p>
    <w:p w14:paraId="3C0950CC" w14:textId="4C6D6C10" w:rsidR="00446C92" w:rsidRPr="009D262A" w:rsidRDefault="00446C92" w:rsidP="00790257">
      <w:pPr>
        <w:spacing w:after="0"/>
        <w:rPr>
          <w:rFonts w:ascii="Verdana" w:hAnsi="Verdana" w:cs="Times New Roman"/>
          <w:b/>
          <w:bCs/>
          <w:sz w:val="16"/>
          <w:szCs w:val="16"/>
        </w:rPr>
      </w:pPr>
    </w:p>
    <w:p w14:paraId="4A7DCA35" w14:textId="728F4099" w:rsidR="006713F2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</w:rPr>
      </w:pPr>
      <w:r>
        <w:rPr>
          <w:rFonts w:ascii="Verdana,BoldItalic" w:hAnsi="Verdana,BoldItalic" w:cs="Verdana,BoldItalic"/>
          <w:b/>
          <w:bCs/>
          <w:i/>
          <w:iCs/>
        </w:rPr>
        <w:t>3. Lokalizacja:</w:t>
      </w:r>
    </w:p>
    <w:p w14:paraId="7CAE18F3" w14:textId="77777777" w:rsidR="006713F2" w:rsidRDefault="006713F2" w:rsidP="00446C92">
      <w:pPr>
        <w:autoSpaceDE w:val="0"/>
        <w:autoSpaceDN w:val="0"/>
        <w:adjustRightInd w:val="0"/>
        <w:spacing w:after="0" w:line="240" w:lineRule="auto"/>
        <w:jc w:val="both"/>
        <w:rPr>
          <w:rFonts w:ascii="Verdana,BoldItalic" w:hAnsi="Verdana,BoldItalic" w:cs="Verdana,BoldItalic"/>
          <w:b/>
          <w:bCs/>
          <w:i/>
          <w:iCs/>
        </w:rPr>
      </w:pPr>
    </w:p>
    <w:p w14:paraId="5B057932" w14:textId="63A1C085" w:rsidR="006713F2" w:rsidRDefault="006713F2" w:rsidP="00446C92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Droga powiatowa nr </w:t>
      </w:r>
      <w:r w:rsidR="00446C92">
        <w:rPr>
          <w:rFonts w:ascii="Verdana" w:hAnsi="Verdana" w:cs="Verdana"/>
        </w:rPr>
        <w:t>1517</w:t>
      </w:r>
      <w:r>
        <w:rPr>
          <w:rFonts w:ascii="Verdana" w:hAnsi="Verdana" w:cs="Verdana"/>
        </w:rPr>
        <w:t xml:space="preserve">W w m. </w:t>
      </w:r>
      <w:r w:rsidR="00446C92">
        <w:rPr>
          <w:rFonts w:ascii="Verdana" w:hAnsi="Verdana" w:cs="Verdana"/>
        </w:rPr>
        <w:t>Nowe Kozłowice</w:t>
      </w:r>
      <w:r>
        <w:rPr>
          <w:rFonts w:ascii="Verdana" w:hAnsi="Verdana" w:cs="Verdana"/>
        </w:rPr>
        <w:t xml:space="preserve">, przejście dla pieszych na wysokości </w:t>
      </w:r>
      <w:r w:rsidR="00446C92">
        <w:rPr>
          <w:rFonts w:ascii="Verdana" w:hAnsi="Verdana" w:cs="Verdana"/>
        </w:rPr>
        <w:t>Straży Pożarnej OSP.</w:t>
      </w:r>
    </w:p>
    <w:p w14:paraId="17CE2D18" w14:textId="2526C2A2" w:rsidR="006713F2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 </w:t>
      </w:r>
    </w:p>
    <w:p w14:paraId="5BA4A6EB" w14:textId="1D09F138" w:rsidR="006713F2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</w:rPr>
      </w:pPr>
      <w:r>
        <w:rPr>
          <w:rFonts w:ascii="Verdana,BoldItalic" w:hAnsi="Verdana,BoldItalic" w:cs="Verdana,BoldItalic"/>
          <w:b/>
          <w:bCs/>
          <w:i/>
          <w:iCs/>
        </w:rPr>
        <w:t>4. Nazwa i adres Zamawiającego:</w:t>
      </w:r>
    </w:p>
    <w:p w14:paraId="2177B1A2" w14:textId="77777777" w:rsidR="006713F2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</w:rPr>
      </w:pPr>
    </w:p>
    <w:p w14:paraId="01F620E6" w14:textId="620E71DB" w:rsidR="006713F2" w:rsidRPr="006713F2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 w:rsidRPr="006713F2">
        <w:rPr>
          <w:rFonts w:ascii="Verdana" w:hAnsi="Verdana" w:cs="Verdana"/>
        </w:rPr>
        <w:t>Powiatowy Zarząd Dróg w Żyrardowie</w:t>
      </w:r>
    </w:p>
    <w:p w14:paraId="2D2ABB10" w14:textId="77B65AB6" w:rsidR="006713F2" w:rsidRDefault="001F2D93" w:rsidP="00671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u</w:t>
      </w:r>
      <w:r w:rsidR="006713F2" w:rsidRPr="006713F2">
        <w:rPr>
          <w:rFonts w:ascii="Verdana" w:hAnsi="Verdana" w:cs="Verdana"/>
        </w:rPr>
        <w:t>l. Jaktorowska 53, 96-300 Żyrardów</w:t>
      </w:r>
    </w:p>
    <w:p w14:paraId="3702383E" w14:textId="77777777" w:rsidR="006713F2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14:paraId="37E9A415" w14:textId="6B34746B" w:rsidR="006713F2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</w:rPr>
      </w:pPr>
      <w:r>
        <w:rPr>
          <w:rFonts w:ascii="Verdana,BoldItalic" w:hAnsi="Verdana,BoldItalic" w:cs="Verdana,BoldItalic"/>
          <w:b/>
          <w:bCs/>
          <w:i/>
          <w:iCs/>
        </w:rPr>
        <w:t>5. Opracował:</w:t>
      </w:r>
    </w:p>
    <w:p w14:paraId="56631B2A" w14:textId="77777777" w:rsidR="006713F2" w:rsidRDefault="006713F2" w:rsidP="006713F2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</w:rPr>
      </w:pPr>
    </w:p>
    <w:p w14:paraId="35AFEF09" w14:textId="414B00B0" w:rsidR="0020735F" w:rsidRDefault="001F2D93" w:rsidP="006713F2">
      <w:pPr>
        <w:rPr>
          <w:rFonts w:ascii="Verdana" w:hAnsi="Verdana" w:cs="Verdana"/>
        </w:rPr>
      </w:pPr>
      <w:r>
        <w:rPr>
          <w:rFonts w:ascii="Verdana" w:hAnsi="Verdana" w:cs="Verdana"/>
        </w:rPr>
        <w:t xml:space="preserve">Andrzej </w:t>
      </w:r>
      <w:proofErr w:type="spellStart"/>
      <w:r>
        <w:rPr>
          <w:rFonts w:ascii="Verdana" w:hAnsi="Verdana" w:cs="Verdana"/>
        </w:rPr>
        <w:t>Pydzik</w:t>
      </w:r>
      <w:proofErr w:type="spellEnd"/>
    </w:p>
    <w:p w14:paraId="65CE9870" w14:textId="41BAEC6F" w:rsidR="0020735F" w:rsidRDefault="0020735F" w:rsidP="006713F2">
      <w:pPr>
        <w:rPr>
          <w:rFonts w:ascii="Verdana" w:hAnsi="Verdana" w:cs="Verdana"/>
        </w:rPr>
      </w:pPr>
    </w:p>
    <w:p w14:paraId="3B0D3FCE" w14:textId="0655A7BE" w:rsidR="0020735F" w:rsidRDefault="0020735F" w:rsidP="006713F2">
      <w:pPr>
        <w:rPr>
          <w:rFonts w:ascii="Verdana" w:hAnsi="Verdana" w:cs="Verdana"/>
        </w:rPr>
      </w:pPr>
    </w:p>
    <w:p w14:paraId="1F10D8B3" w14:textId="6456191A" w:rsidR="0020735F" w:rsidRDefault="0020735F" w:rsidP="006713F2">
      <w:pPr>
        <w:rPr>
          <w:rFonts w:ascii="Verdana" w:hAnsi="Verdana" w:cs="Verdana"/>
        </w:rPr>
      </w:pPr>
    </w:p>
    <w:p w14:paraId="560DDEA0" w14:textId="6D227458" w:rsidR="0020735F" w:rsidRDefault="0020735F" w:rsidP="006713F2">
      <w:pPr>
        <w:rPr>
          <w:rFonts w:ascii="Verdana" w:hAnsi="Verdana" w:cs="Verdana"/>
        </w:rPr>
      </w:pPr>
    </w:p>
    <w:p w14:paraId="756628C4" w14:textId="77777777" w:rsidR="001F2D93" w:rsidRDefault="001F2D93" w:rsidP="006713F2">
      <w:pPr>
        <w:rPr>
          <w:rFonts w:ascii="Verdana" w:hAnsi="Verdana" w:cs="Verdana"/>
        </w:rPr>
      </w:pPr>
    </w:p>
    <w:p w14:paraId="41055AA5" w14:textId="77777777" w:rsidR="0020735F" w:rsidRDefault="0020735F" w:rsidP="0020735F">
      <w:pPr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</w:rPr>
      </w:pPr>
      <w:r>
        <w:rPr>
          <w:rFonts w:ascii="Verdana,BoldItalic" w:hAnsi="Verdana,BoldItalic" w:cs="Verdana,BoldItalic"/>
          <w:b/>
          <w:bCs/>
          <w:i/>
          <w:iCs/>
        </w:rPr>
        <w:t>Spis zawartości:</w:t>
      </w:r>
    </w:p>
    <w:p w14:paraId="05733E11" w14:textId="1A2877C9" w:rsidR="0020735F" w:rsidRDefault="0020735F" w:rsidP="0020735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I. </w:t>
      </w:r>
      <w:r w:rsidR="001855C3">
        <w:rPr>
          <w:rFonts w:ascii="Verdana" w:hAnsi="Verdana" w:cs="Verdana"/>
        </w:rPr>
        <w:t xml:space="preserve">  </w:t>
      </w:r>
      <w:r>
        <w:rPr>
          <w:rFonts w:ascii="Verdana" w:hAnsi="Verdana" w:cs="Verdana"/>
        </w:rPr>
        <w:t>Opis przedmiotu zamówienia</w:t>
      </w:r>
    </w:p>
    <w:p w14:paraId="3120C8A6" w14:textId="1D882A92" w:rsidR="0020735F" w:rsidRDefault="0020735F" w:rsidP="0020735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II. </w:t>
      </w:r>
      <w:r w:rsidR="001855C3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Wymagania Zamawiającego w stosunku do przedmiotu zamówienia</w:t>
      </w:r>
    </w:p>
    <w:p w14:paraId="51BE642B" w14:textId="251D83CD" w:rsidR="0020735F" w:rsidRDefault="0020735F" w:rsidP="0020735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III. Przepisy prawne</w:t>
      </w:r>
    </w:p>
    <w:p w14:paraId="785608DD" w14:textId="77777777" w:rsidR="0020735F" w:rsidRDefault="0020735F" w:rsidP="0020735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14:paraId="101593A0" w14:textId="179F0BBC" w:rsidR="0020735F" w:rsidRDefault="0020735F" w:rsidP="0020735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</w:rPr>
        <w:t>Lokalizacja:</w:t>
      </w:r>
    </w:p>
    <w:p w14:paraId="4B91F21B" w14:textId="3901C23C" w:rsidR="0020735F" w:rsidRDefault="0020735F" w:rsidP="0020735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14:paraId="13855C21" w14:textId="6814600A" w:rsidR="0020735F" w:rsidRDefault="0020735F" w:rsidP="0020735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A4A35" wp14:editId="6BC1BA3A">
                <wp:simplePos x="0" y="0"/>
                <wp:positionH relativeFrom="column">
                  <wp:posOffset>2880396</wp:posOffset>
                </wp:positionH>
                <wp:positionV relativeFrom="paragraph">
                  <wp:posOffset>897989</wp:posOffset>
                </wp:positionV>
                <wp:extent cx="506389" cy="492741"/>
                <wp:effectExtent l="19050" t="19050" r="27305" b="22225"/>
                <wp:wrapNone/>
                <wp:docPr id="2" name="Ow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9" cy="492741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B92B1" id="Owal 2" o:spid="_x0000_s1026" style="position:absolute;margin-left:226.8pt;margin-top:70.7pt;width:39.85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" filled="f" strokecolor="red" strokeweight="2.5pt">
                <v:stroke dashstyle="dash" joinstyle="miter"/>
              </v:oval>
            </w:pict>
          </mc:Fallback>
        </mc:AlternateContent>
      </w:r>
      <w:r w:rsidR="00446C92">
        <w:rPr>
          <w:noProof/>
          <w:lang w:eastAsia="pl-PL"/>
        </w:rPr>
        <w:drawing>
          <wp:inline distT="0" distB="0" distL="0" distR="0" wp14:anchorId="41E2F619" wp14:editId="6DC0E405">
            <wp:extent cx="5438830" cy="334131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0000"/>
                              </a14:imgEffect>
                              <a14:imgEffect>
                                <a14:brightnessContrast bright="5000" contrast="-53000"/>
                              </a14:imgEffect>
                            </a14:imgLayer>
                          </a14:imgProps>
                        </a:ext>
                      </a:extLst>
                    </a:blip>
                    <a:srcRect l="10551" t="19249" r="21631" b="6684"/>
                    <a:stretch/>
                  </pic:blipFill>
                  <pic:spPr bwMode="auto">
                    <a:xfrm>
                      <a:off x="0" y="0"/>
                      <a:ext cx="5450923" cy="3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5E58B" w14:textId="1AA40840" w:rsidR="0020735F" w:rsidRDefault="0020735F" w:rsidP="0020735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14:paraId="21DD3161" w14:textId="77777777" w:rsidR="0020735F" w:rsidRDefault="0020735F" w:rsidP="0020735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14:paraId="074B75C5" w14:textId="26CD17F9" w:rsidR="0020735F" w:rsidRPr="00B6339E" w:rsidRDefault="0020735F" w:rsidP="0020735F">
      <w:pPr>
        <w:rPr>
          <w:rFonts w:ascii="Verdana" w:hAnsi="Verdana" w:cs="Verdana"/>
          <w:sz w:val="24"/>
          <w:szCs w:val="24"/>
        </w:rPr>
      </w:pPr>
      <w:r w:rsidRPr="00B6339E">
        <w:rPr>
          <w:rFonts w:ascii="Verdana,Bold" w:hAnsi="Verdana,Bold" w:cs="Verdana,Bold"/>
          <w:b/>
          <w:bCs/>
          <w:sz w:val="24"/>
          <w:szCs w:val="24"/>
        </w:rPr>
        <w:t>I. Opis przedmiotu zamówienia</w:t>
      </w:r>
    </w:p>
    <w:p w14:paraId="7C1C68AB" w14:textId="44936CBE" w:rsidR="006713F2" w:rsidRDefault="001855C3" w:rsidP="008959A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W ramach zadania nr 2 pn.: „Poprawa bezpieczeństwa ruchu drogowego na                    1 przejściu dla pieszych w Nowych Kozłowicach na drodze </w:t>
      </w:r>
      <w:r w:rsidR="00F372B6">
        <w:rPr>
          <w:rFonts w:ascii="Verdana" w:hAnsi="Verdana" w:cs="Verdana"/>
        </w:rPr>
        <w:t xml:space="preserve">nr </w:t>
      </w:r>
      <w:r>
        <w:rPr>
          <w:rFonts w:ascii="Verdana" w:hAnsi="Verdana" w:cs="Verdana"/>
        </w:rPr>
        <w:t>1517W” polegającego na z</w:t>
      </w:r>
      <w:r w:rsidRPr="0020735F">
        <w:rPr>
          <w:rFonts w:ascii="Verdana" w:hAnsi="Verdana" w:cs="Verdana"/>
        </w:rPr>
        <w:t>aprojektowani</w:t>
      </w:r>
      <w:r>
        <w:rPr>
          <w:rFonts w:ascii="Verdana" w:hAnsi="Verdana" w:cs="Verdana"/>
        </w:rPr>
        <w:t>u</w:t>
      </w:r>
      <w:r w:rsidRPr="0020735F">
        <w:rPr>
          <w:rFonts w:ascii="Verdana" w:hAnsi="Verdana" w:cs="Verdana"/>
        </w:rPr>
        <w:t xml:space="preserve"> i budow</w:t>
      </w:r>
      <w:r>
        <w:rPr>
          <w:rFonts w:ascii="Verdana" w:hAnsi="Verdana" w:cs="Verdana"/>
        </w:rPr>
        <w:t xml:space="preserve">ie znaku aktywnego D-6 na wysięgniku wraz doświetleniem przejścia dla pieszych, </w:t>
      </w:r>
      <w:r w:rsidR="0020735F">
        <w:rPr>
          <w:rFonts w:ascii="Verdana" w:hAnsi="Verdana" w:cs="Verdana"/>
        </w:rPr>
        <w:t>należy wykonać projekt zmiany stałej organizacji ruchu oraz projekt wykonawcz</w:t>
      </w:r>
      <w:r w:rsidR="008959A9">
        <w:rPr>
          <w:rFonts w:ascii="Verdana" w:hAnsi="Verdana" w:cs="Verdana"/>
        </w:rPr>
        <w:t>y</w:t>
      </w:r>
      <w:r w:rsidR="0020735F">
        <w:rPr>
          <w:rFonts w:ascii="Verdana" w:hAnsi="Verdana" w:cs="Verdana"/>
        </w:rPr>
        <w:t xml:space="preserve"> </w:t>
      </w:r>
      <w:r w:rsidR="008959A9">
        <w:rPr>
          <w:rFonts w:ascii="Verdana" w:hAnsi="Verdana" w:cs="Verdana"/>
        </w:rPr>
        <w:t xml:space="preserve">budowy znaku i </w:t>
      </w:r>
      <w:r w:rsidR="006C2A4E">
        <w:rPr>
          <w:rFonts w:ascii="Verdana" w:hAnsi="Verdana" w:cs="Verdana"/>
        </w:rPr>
        <w:t xml:space="preserve">dedykowanego </w:t>
      </w:r>
      <w:r w:rsidR="008959A9">
        <w:rPr>
          <w:rFonts w:ascii="Verdana" w:hAnsi="Verdana" w:cs="Verdana"/>
        </w:rPr>
        <w:t>oświetlenia</w:t>
      </w:r>
      <w:r w:rsidR="0020735F">
        <w:rPr>
          <w:rFonts w:ascii="Verdana" w:hAnsi="Verdana" w:cs="Verdana"/>
        </w:rPr>
        <w:t xml:space="preserve"> a następnie na </w:t>
      </w:r>
      <w:r w:rsidR="008959A9">
        <w:rPr>
          <w:rFonts w:ascii="Verdana" w:hAnsi="Verdana" w:cs="Verdana"/>
        </w:rPr>
        <w:t>jego</w:t>
      </w:r>
      <w:r w:rsidR="0020735F">
        <w:rPr>
          <w:rFonts w:ascii="Verdana" w:hAnsi="Verdana" w:cs="Verdana"/>
        </w:rPr>
        <w:t xml:space="preserve"> podstawie wybudować </w:t>
      </w:r>
      <w:r w:rsidR="008959A9">
        <w:rPr>
          <w:rFonts w:ascii="Verdana" w:hAnsi="Verdana" w:cs="Verdana"/>
        </w:rPr>
        <w:t>znak aktywny D-6 na wysięgniku</w:t>
      </w:r>
      <w:r>
        <w:rPr>
          <w:rFonts w:ascii="Verdana" w:hAnsi="Verdana" w:cs="Verdana"/>
        </w:rPr>
        <w:t xml:space="preserve"> </w:t>
      </w:r>
      <w:r w:rsidR="008959A9">
        <w:rPr>
          <w:rFonts w:ascii="Verdana" w:hAnsi="Verdana" w:cs="Verdana"/>
        </w:rPr>
        <w:t xml:space="preserve">i </w:t>
      </w:r>
      <w:r w:rsidR="00BE2F2F">
        <w:rPr>
          <w:rFonts w:ascii="Verdana" w:hAnsi="Verdana" w:cs="Verdana"/>
        </w:rPr>
        <w:t xml:space="preserve">dedykowane </w:t>
      </w:r>
      <w:r w:rsidR="008959A9">
        <w:rPr>
          <w:rFonts w:ascii="Verdana" w:hAnsi="Verdana" w:cs="Verdana"/>
        </w:rPr>
        <w:t xml:space="preserve">doświetlenie </w:t>
      </w:r>
      <w:r w:rsidR="0020735F">
        <w:rPr>
          <w:rFonts w:ascii="Verdana" w:hAnsi="Verdana" w:cs="Verdana"/>
        </w:rPr>
        <w:t xml:space="preserve">na przejściu dla pieszych razem </w:t>
      </w:r>
      <w:r>
        <w:rPr>
          <w:rFonts w:ascii="Verdana" w:hAnsi="Verdana" w:cs="Verdana"/>
        </w:rPr>
        <w:t xml:space="preserve">                         </w:t>
      </w:r>
      <w:r w:rsidR="0020735F">
        <w:rPr>
          <w:rFonts w:ascii="Verdana" w:hAnsi="Verdana" w:cs="Verdana"/>
        </w:rPr>
        <w:t xml:space="preserve">z dostosowaniem oznakowania, chodników i urządzeń </w:t>
      </w:r>
      <w:proofErr w:type="spellStart"/>
      <w:r w:rsidR="0020735F">
        <w:rPr>
          <w:rFonts w:ascii="Verdana" w:hAnsi="Verdana" w:cs="Verdana"/>
        </w:rPr>
        <w:t>brd</w:t>
      </w:r>
      <w:proofErr w:type="spellEnd"/>
      <w:r w:rsidR="0020735F">
        <w:rPr>
          <w:rFonts w:ascii="Verdana" w:hAnsi="Verdana" w:cs="Verdana"/>
        </w:rPr>
        <w:t>.</w:t>
      </w:r>
    </w:p>
    <w:p w14:paraId="068C8C60" w14:textId="58F1E1B7" w:rsidR="0020735F" w:rsidRDefault="0020735F" w:rsidP="0020735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14:paraId="6F9939F0" w14:textId="4AB30CA8" w:rsidR="0020735F" w:rsidRPr="0020735F" w:rsidRDefault="0020735F" w:rsidP="0020735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</w:rPr>
      </w:pPr>
      <w:r w:rsidRPr="0020735F">
        <w:rPr>
          <w:rFonts w:ascii="Verdana" w:hAnsi="Verdana" w:cs="Verdana"/>
          <w:b/>
          <w:bCs/>
        </w:rPr>
        <w:t>Zakres prac projektowych:</w:t>
      </w:r>
    </w:p>
    <w:p w14:paraId="671FD173" w14:textId="77777777" w:rsidR="0020735F" w:rsidRPr="0020735F" w:rsidRDefault="0020735F" w:rsidP="0020735F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</w:rPr>
      </w:pPr>
    </w:p>
    <w:p w14:paraId="45B4428F" w14:textId="69AF38D0" w:rsidR="0020735F" w:rsidRPr="0020735F" w:rsidRDefault="00BE2F2F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a</w:t>
      </w:r>
      <w:r w:rsidR="0020735F" w:rsidRPr="0020735F">
        <w:rPr>
          <w:rFonts w:ascii="Verdana" w:hAnsi="Verdana" w:cs="Verdana"/>
        </w:rPr>
        <w:t xml:space="preserve">) opracowanie projektów docelowej organizacji ruchu </w:t>
      </w:r>
      <w:r w:rsidR="008959A9">
        <w:rPr>
          <w:rFonts w:ascii="Verdana" w:hAnsi="Verdana" w:cs="Verdana"/>
        </w:rPr>
        <w:t xml:space="preserve">uwzględniający budowę znaku aktywnego D-6 na wysięgniku wraz z </w:t>
      </w:r>
      <w:r w:rsidR="006C2A4E">
        <w:rPr>
          <w:rFonts w:ascii="Verdana" w:hAnsi="Verdana" w:cs="Verdana"/>
        </w:rPr>
        <w:t xml:space="preserve">dedykowanym </w:t>
      </w:r>
      <w:r w:rsidR="008959A9">
        <w:rPr>
          <w:rFonts w:ascii="Verdana" w:hAnsi="Verdana" w:cs="Verdana"/>
        </w:rPr>
        <w:t xml:space="preserve">doświetleniem przejścia dla pieszych </w:t>
      </w:r>
      <w:r w:rsidR="0020735F" w:rsidRPr="0020735F">
        <w:rPr>
          <w:rFonts w:ascii="Verdana" w:hAnsi="Verdana" w:cs="Verdana"/>
        </w:rPr>
        <w:t>oraz zmian w oznakowaniu pionowym i poziomym zgodnie</w:t>
      </w:r>
      <w:r w:rsidR="0020735F">
        <w:rPr>
          <w:rFonts w:ascii="Verdana" w:hAnsi="Verdana" w:cs="Verdana"/>
        </w:rPr>
        <w:t xml:space="preserve"> </w:t>
      </w:r>
      <w:r w:rsidR="0020735F" w:rsidRPr="0020735F">
        <w:rPr>
          <w:rFonts w:ascii="Verdana" w:hAnsi="Verdana" w:cs="Verdana"/>
        </w:rPr>
        <w:t>z przepisami rozporządzenia Ministra Infrastruktury z dnia 3 lipca 2003</w:t>
      </w:r>
      <w:r w:rsidR="0020735F">
        <w:rPr>
          <w:rFonts w:ascii="Verdana" w:hAnsi="Verdana" w:cs="Verdana"/>
        </w:rPr>
        <w:t xml:space="preserve"> </w:t>
      </w:r>
      <w:r w:rsidR="0020735F" w:rsidRPr="0020735F">
        <w:rPr>
          <w:rFonts w:ascii="Verdana" w:hAnsi="Verdana" w:cs="Verdana"/>
        </w:rPr>
        <w:t>r. „w sprawie szczegółowych warunków technicznych dla znaków i</w:t>
      </w:r>
      <w:r w:rsidR="0020735F">
        <w:rPr>
          <w:rFonts w:ascii="Verdana" w:hAnsi="Verdana" w:cs="Verdana"/>
        </w:rPr>
        <w:t xml:space="preserve"> </w:t>
      </w:r>
      <w:r w:rsidR="0020735F" w:rsidRPr="0020735F">
        <w:rPr>
          <w:rFonts w:ascii="Verdana" w:hAnsi="Verdana" w:cs="Verdana"/>
        </w:rPr>
        <w:t>sygnałów drogowych oraz urządzeń bezpieczeństwa ruchu drogowego</w:t>
      </w:r>
      <w:r w:rsidR="0020735F">
        <w:rPr>
          <w:rFonts w:ascii="Verdana" w:hAnsi="Verdana" w:cs="Verdana"/>
        </w:rPr>
        <w:t xml:space="preserve"> </w:t>
      </w:r>
      <w:r w:rsidR="0020735F" w:rsidRPr="0020735F">
        <w:rPr>
          <w:rFonts w:ascii="Verdana" w:hAnsi="Verdana" w:cs="Verdana"/>
        </w:rPr>
        <w:t>i warunków ich umieszczania na drogach”;</w:t>
      </w:r>
    </w:p>
    <w:p w14:paraId="3C086DC8" w14:textId="2C692E6F" w:rsidR="0020735F" w:rsidRPr="0020735F" w:rsidRDefault="00BE2F2F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lastRenderedPageBreak/>
        <w:t>b</w:t>
      </w:r>
      <w:r w:rsidR="0020735F" w:rsidRPr="0020735F">
        <w:rPr>
          <w:rFonts w:ascii="Verdana" w:hAnsi="Verdana" w:cs="Verdana"/>
        </w:rPr>
        <w:t>)</w:t>
      </w:r>
      <w:r w:rsidR="001855C3">
        <w:rPr>
          <w:rFonts w:ascii="Verdana" w:hAnsi="Verdana" w:cs="Verdana"/>
        </w:rPr>
        <w:t xml:space="preserve"> </w:t>
      </w:r>
      <w:r w:rsidR="0020735F" w:rsidRPr="0020735F">
        <w:rPr>
          <w:rFonts w:ascii="Verdana" w:hAnsi="Verdana" w:cs="Verdana"/>
        </w:rPr>
        <w:t xml:space="preserve"> opracowanie projektów wykonawczych– część</w:t>
      </w:r>
      <w:r w:rsidR="00105CA4">
        <w:rPr>
          <w:rFonts w:ascii="Verdana" w:hAnsi="Verdana" w:cs="Verdana"/>
        </w:rPr>
        <w:t xml:space="preserve"> </w:t>
      </w:r>
      <w:r w:rsidR="0020735F" w:rsidRPr="0020735F">
        <w:rPr>
          <w:rFonts w:ascii="Verdana" w:hAnsi="Verdana" w:cs="Verdana"/>
        </w:rPr>
        <w:t xml:space="preserve">elektryczna dla </w:t>
      </w:r>
      <w:r w:rsidR="00105CA4">
        <w:rPr>
          <w:rFonts w:ascii="Verdana" w:hAnsi="Verdana" w:cs="Verdana"/>
        </w:rPr>
        <w:t xml:space="preserve">przejścia dla </w:t>
      </w:r>
      <w:r w:rsidR="0020735F" w:rsidRPr="0020735F">
        <w:rPr>
          <w:rFonts w:ascii="Verdana" w:hAnsi="Verdana" w:cs="Verdana"/>
        </w:rPr>
        <w:t xml:space="preserve">pieszych przez drogę </w:t>
      </w:r>
      <w:r w:rsidR="00105CA4">
        <w:rPr>
          <w:rFonts w:ascii="Verdana" w:hAnsi="Verdana" w:cs="Verdana"/>
        </w:rPr>
        <w:t>powiatową</w:t>
      </w:r>
      <w:r w:rsidR="0020735F" w:rsidRPr="0020735F">
        <w:rPr>
          <w:rFonts w:ascii="Verdana" w:hAnsi="Verdana" w:cs="Verdana"/>
        </w:rPr>
        <w:t>;</w:t>
      </w:r>
    </w:p>
    <w:p w14:paraId="04D682F5" w14:textId="445F2424" w:rsidR="0020735F" w:rsidRPr="0020735F" w:rsidRDefault="00BE2F2F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c</w:t>
      </w:r>
      <w:r w:rsidR="0020735F" w:rsidRPr="0020735F">
        <w:rPr>
          <w:rFonts w:ascii="Verdana" w:hAnsi="Verdana" w:cs="Verdana"/>
        </w:rPr>
        <w:t>) opracowanie projektu czasowej organizacji ruchu na czas robót</w:t>
      </w:r>
      <w:r w:rsidR="00105CA4">
        <w:rPr>
          <w:rFonts w:ascii="Verdana" w:hAnsi="Verdana" w:cs="Verdana"/>
        </w:rPr>
        <w:t xml:space="preserve"> </w:t>
      </w:r>
      <w:r w:rsidR="0020735F" w:rsidRPr="0020735F">
        <w:rPr>
          <w:rFonts w:ascii="Verdana" w:hAnsi="Verdana" w:cs="Verdana"/>
        </w:rPr>
        <w:t>związanych z wykonaniem zadania;</w:t>
      </w:r>
    </w:p>
    <w:p w14:paraId="79407F58" w14:textId="6E09B604" w:rsidR="0020735F" w:rsidRDefault="00BE2F2F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d</w:t>
      </w:r>
      <w:r w:rsidR="0020735F" w:rsidRPr="0020735F">
        <w:rPr>
          <w:rFonts w:ascii="Verdana" w:hAnsi="Verdana" w:cs="Verdana"/>
        </w:rPr>
        <w:t>) uzyskanie niezbędnych warunków, opinii i uzgodnień dokumentacji</w:t>
      </w:r>
      <w:r w:rsidR="00105CA4">
        <w:rPr>
          <w:rFonts w:ascii="Verdana" w:hAnsi="Verdana" w:cs="Verdana"/>
        </w:rPr>
        <w:t xml:space="preserve"> </w:t>
      </w:r>
      <w:r w:rsidR="0020735F" w:rsidRPr="0020735F">
        <w:rPr>
          <w:rFonts w:ascii="Verdana" w:hAnsi="Verdana" w:cs="Verdana"/>
        </w:rPr>
        <w:t>projektowej.</w:t>
      </w:r>
    </w:p>
    <w:p w14:paraId="65A8D0A8" w14:textId="1859B392" w:rsidR="00105CA4" w:rsidRDefault="00105CA4" w:rsidP="0020735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14:paraId="3A6257BE" w14:textId="2EAB5E7E" w:rsidR="0020735F" w:rsidRPr="00105CA4" w:rsidRDefault="0020735F" w:rsidP="00105CA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</w:rPr>
      </w:pPr>
      <w:r w:rsidRPr="00105CA4">
        <w:rPr>
          <w:rFonts w:ascii="Verdana" w:hAnsi="Verdana" w:cs="Verdana"/>
          <w:b/>
          <w:bCs/>
        </w:rPr>
        <w:t>Zakres robót drogowych:</w:t>
      </w:r>
    </w:p>
    <w:p w14:paraId="2B2E6A29" w14:textId="77777777" w:rsidR="00105CA4" w:rsidRPr="00105CA4" w:rsidRDefault="00105CA4" w:rsidP="00105CA4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14:paraId="4B151ADB" w14:textId="558D15DC" w:rsidR="0020735F" w:rsidRPr="0020735F" w:rsidRDefault="0020735F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 w:rsidRPr="0020735F">
        <w:rPr>
          <w:rFonts w:ascii="Verdana" w:hAnsi="Verdana" w:cs="Verdana"/>
        </w:rPr>
        <w:t xml:space="preserve">b) wykonanie nawierzchni chodnika, na długości przejść dla pieszych </w:t>
      </w:r>
      <w:r w:rsidR="00895354">
        <w:rPr>
          <w:rFonts w:ascii="Verdana" w:hAnsi="Verdana" w:cs="Verdana"/>
        </w:rPr>
        <w:t xml:space="preserve">                  </w:t>
      </w:r>
      <w:r w:rsidRPr="0020735F">
        <w:rPr>
          <w:rFonts w:ascii="Verdana" w:hAnsi="Verdana" w:cs="Verdana"/>
        </w:rPr>
        <w:t>z</w:t>
      </w:r>
      <w:r w:rsidR="00105CA4">
        <w:rPr>
          <w:rFonts w:ascii="Verdana" w:hAnsi="Verdana" w:cs="Verdana"/>
        </w:rPr>
        <w:t xml:space="preserve"> </w:t>
      </w:r>
      <w:r w:rsidRPr="0020735F">
        <w:rPr>
          <w:rFonts w:ascii="Verdana" w:hAnsi="Verdana" w:cs="Verdana"/>
        </w:rPr>
        <w:t>kostki w kolorze żółtym, z wypustkami (tzw. dotykowe) o szerokości</w:t>
      </w:r>
      <w:r w:rsidR="00105CA4">
        <w:rPr>
          <w:rFonts w:ascii="Verdana" w:hAnsi="Verdana" w:cs="Verdana"/>
        </w:rPr>
        <w:t xml:space="preserve"> </w:t>
      </w:r>
      <w:r w:rsidRPr="0020735F">
        <w:rPr>
          <w:rFonts w:ascii="Verdana" w:hAnsi="Verdana" w:cs="Verdana"/>
        </w:rPr>
        <w:t>40 cm</w:t>
      </w:r>
      <w:r w:rsidR="00895354">
        <w:rPr>
          <w:rFonts w:ascii="Verdana" w:hAnsi="Verdana" w:cs="Verdana"/>
        </w:rPr>
        <w:t xml:space="preserve"> </w:t>
      </w:r>
      <w:r w:rsidRPr="0020735F">
        <w:rPr>
          <w:rFonts w:ascii="Verdana" w:hAnsi="Verdana" w:cs="Verdana"/>
        </w:rPr>
        <w:t>i w odległości 50 cm od krawędzi jezdni, pozwalającej na</w:t>
      </w:r>
      <w:r w:rsidR="00105CA4">
        <w:rPr>
          <w:rFonts w:ascii="Verdana" w:hAnsi="Verdana" w:cs="Verdana"/>
        </w:rPr>
        <w:t xml:space="preserve"> </w:t>
      </w:r>
      <w:r w:rsidRPr="0020735F">
        <w:rPr>
          <w:rFonts w:ascii="Verdana" w:hAnsi="Verdana" w:cs="Verdana"/>
        </w:rPr>
        <w:t>zlokalizowanie zejścia na jezdnię osobom niedowidzącym;</w:t>
      </w:r>
    </w:p>
    <w:p w14:paraId="03B41888" w14:textId="77777777" w:rsidR="0020735F" w:rsidRPr="0020735F" w:rsidRDefault="0020735F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 w:rsidRPr="0020735F">
        <w:rPr>
          <w:rFonts w:ascii="Verdana" w:hAnsi="Verdana" w:cs="Verdana"/>
        </w:rPr>
        <w:t>c) wykonanie oznakowania pionowego i poziomego;</w:t>
      </w:r>
    </w:p>
    <w:p w14:paraId="5F1DA9FC" w14:textId="77777777" w:rsidR="0020735F" w:rsidRPr="0020735F" w:rsidRDefault="0020735F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 w:rsidRPr="0020735F">
        <w:rPr>
          <w:rFonts w:ascii="Verdana" w:hAnsi="Verdana" w:cs="Verdana"/>
        </w:rPr>
        <w:t>e) usunięcie ewentualnych kolizji z sieciami podziemnymi i nadziemnymi;</w:t>
      </w:r>
    </w:p>
    <w:p w14:paraId="100F1785" w14:textId="3E958B36" w:rsidR="0020735F" w:rsidRPr="0020735F" w:rsidRDefault="0020735F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 w:rsidRPr="0020735F">
        <w:rPr>
          <w:rFonts w:ascii="Verdana" w:hAnsi="Verdana" w:cs="Verdana"/>
        </w:rPr>
        <w:t xml:space="preserve">f) istniejące znaki </w:t>
      </w:r>
      <w:r w:rsidR="008959A9">
        <w:rPr>
          <w:rFonts w:ascii="Verdana" w:hAnsi="Verdana" w:cs="Verdana"/>
        </w:rPr>
        <w:t>pionowe</w:t>
      </w:r>
      <w:r w:rsidR="00B71A85">
        <w:rPr>
          <w:rFonts w:ascii="Verdana" w:hAnsi="Verdana" w:cs="Verdana"/>
        </w:rPr>
        <w:t xml:space="preserve"> w obrębie skrzyżowania</w:t>
      </w:r>
      <w:r w:rsidR="008959A9">
        <w:rPr>
          <w:rFonts w:ascii="Verdana" w:hAnsi="Verdana" w:cs="Verdana"/>
        </w:rPr>
        <w:t xml:space="preserve"> należy wymienić na nowe</w:t>
      </w:r>
      <w:r w:rsidR="00B71A85">
        <w:rPr>
          <w:rFonts w:ascii="Verdana" w:hAnsi="Verdana" w:cs="Verdana"/>
        </w:rPr>
        <w:t>;</w:t>
      </w:r>
    </w:p>
    <w:p w14:paraId="526D1514" w14:textId="5696D365" w:rsidR="0020735F" w:rsidRDefault="0020735F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 w:rsidRPr="0020735F">
        <w:rPr>
          <w:rFonts w:ascii="Verdana" w:hAnsi="Verdana" w:cs="Verdana"/>
        </w:rPr>
        <w:t xml:space="preserve">g) </w:t>
      </w:r>
      <w:r w:rsidR="008959A9">
        <w:rPr>
          <w:rFonts w:ascii="Verdana" w:hAnsi="Verdana" w:cs="Verdana"/>
        </w:rPr>
        <w:t>wymienić</w:t>
      </w:r>
      <w:r w:rsidR="00105CA4">
        <w:rPr>
          <w:rFonts w:ascii="Verdana" w:hAnsi="Verdana" w:cs="Verdana"/>
        </w:rPr>
        <w:t xml:space="preserve"> wygrodzenie U-1</w:t>
      </w:r>
      <w:r w:rsidR="008959A9">
        <w:rPr>
          <w:rFonts w:ascii="Verdana" w:hAnsi="Verdana" w:cs="Verdana"/>
        </w:rPr>
        <w:t>2</w:t>
      </w:r>
      <w:r w:rsidR="00105CA4">
        <w:rPr>
          <w:rFonts w:ascii="Verdana" w:hAnsi="Verdana" w:cs="Verdana"/>
        </w:rPr>
        <w:t xml:space="preserve">a </w:t>
      </w:r>
      <w:r w:rsidR="008959A9">
        <w:rPr>
          <w:rFonts w:ascii="Verdana" w:hAnsi="Verdana" w:cs="Verdana"/>
        </w:rPr>
        <w:t>na nowe</w:t>
      </w:r>
      <w:r w:rsidR="00E272F3">
        <w:rPr>
          <w:rFonts w:ascii="Verdana" w:hAnsi="Verdana" w:cs="Verdana"/>
        </w:rPr>
        <w:t>;</w:t>
      </w:r>
    </w:p>
    <w:p w14:paraId="66BFF37C" w14:textId="3F58127B" w:rsidR="00E272F3" w:rsidRDefault="00E272F3" w:rsidP="00E272F3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h</w:t>
      </w:r>
      <w:r w:rsidRPr="0020735F">
        <w:rPr>
          <w:rFonts w:ascii="Verdana" w:hAnsi="Verdana" w:cs="Verdana"/>
        </w:rPr>
        <w:t xml:space="preserve">) </w:t>
      </w:r>
      <w:r>
        <w:rPr>
          <w:rFonts w:ascii="Verdana" w:hAnsi="Verdana" w:cs="Verdana"/>
        </w:rPr>
        <w:t xml:space="preserve">przejście dla pieszych w kolorze biało – czerwonym; </w:t>
      </w:r>
    </w:p>
    <w:p w14:paraId="6CECBC41" w14:textId="2DA49E93" w:rsidR="00E272F3" w:rsidRDefault="00E272F3" w:rsidP="00E272F3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i</w:t>
      </w:r>
      <w:r w:rsidRPr="0020735F">
        <w:rPr>
          <w:rFonts w:ascii="Verdana" w:hAnsi="Verdana" w:cs="Verdana"/>
        </w:rPr>
        <w:t>)</w:t>
      </w:r>
      <w:r>
        <w:rPr>
          <w:rFonts w:ascii="Verdana" w:hAnsi="Verdana" w:cs="Verdana"/>
        </w:rPr>
        <w:t xml:space="preserve"> skorygować szerokość chodnika do szerokości 2 m w obrębie zlokalizowanego przejścia.</w:t>
      </w:r>
    </w:p>
    <w:p w14:paraId="092A0F96" w14:textId="77777777" w:rsidR="00E272F3" w:rsidRDefault="00E272F3" w:rsidP="00E272F3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</w:p>
    <w:p w14:paraId="6ED1D0F3" w14:textId="1C961550" w:rsidR="00105CA4" w:rsidRDefault="00105CA4" w:rsidP="00105CA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</w:rPr>
      </w:pPr>
      <w:r w:rsidRPr="00105CA4">
        <w:rPr>
          <w:rFonts w:ascii="Verdana" w:hAnsi="Verdana" w:cs="Verdana"/>
          <w:b/>
          <w:bCs/>
        </w:rPr>
        <w:t xml:space="preserve">Budowa </w:t>
      </w:r>
      <w:r w:rsidR="008959A9">
        <w:rPr>
          <w:rFonts w:ascii="Verdana" w:hAnsi="Verdana" w:cs="Verdana"/>
          <w:b/>
          <w:bCs/>
        </w:rPr>
        <w:t>znaku aktywnego i oświetlenia</w:t>
      </w:r>
      <w:r w:rsidRPr="00105CA4">
        <w:rPr>
          <w:rFonts w:ascii="Verdana" w:hAnsi="Verdana" w:cs="Verdana"/>
          <w:b/>
          <w:bCs/>
        </w:rPr>
        <w:t>:</w:t>
      </w:r>
    </w:p>
    <w:p w14:paraId="5FF432F5" w14:textId="77777777" w:rsidR="00105CA4" w:rsidRPr="00105CA4" w:rsidRDefault="00105CA4" w:rsidP="00105CA4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</w:rPr>
      </w:pPr>
    </w:p>
    <w:p w14:paraId="6AC4D64F" w14:textId="28281143" w:rsidR="00105CA4" w:rsidRDefault="008959A9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a</w:t>
      </w:r>
      <w:r w:rsidR="00105CA4">
        <w:rPr>
          <w:rFonts w:ascii="Verdana" w:hAnsi="Verdana" w:cs="Verdana"/>
        </w:rPr>
        <w:t>) budowa kanalizacji kablowej;</w:t>
      </w:r>
    </w:p>
    <w:p w14:paraId="5A9DF070" w14:textId="22E8A744" w:rsidR="006713F2" w:rsidRDefault="008959A9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b</w:t>
      </w:r>
      <w:r w:rsidR="00105CA4">
        <w:rPr>
          <w:rFonts w:ascii="Verdana" w:hAnsi="Verdana" w:cs="Verdana"/>
        </w:rPr>
        <w:t>) posadowienie wysięgnik</w:t>
      </w:r>
      <w:r>
        <w:rPr>
          <w:rFonts w:ascii="Verdana" w:hAnsi="Verdana" w:cs="Verdana"/>
        </w:rPr>
        <w:t>a</w:t>
      </w:r>
      <w:r w:rsidR="00105CA4">
        <w:rPr>
          <w:rFonts w:ascii="Verdana" w:hAnsi="Verdana" w:cs="Verdana"/>
        </w:rPr>
        <w:t>;</w:t>
      </w:r>
    </w:p>
    <w:p w14:paraId="372EE987" w14:textId="2C556EC5" w:rsidR="008959A9" w:rsidRDefault="008959A9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c) montaż znaku aktywnego;</w:t>
      </w:r>
    </w:p>
    <w:p w14:paraId="648735EF" w14:textId="7FEAE974" w:rsidR="008959A9" w:rsidRDefault="008959A9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d) montaż</w:t>
      </w:r>
      <w:r w:rsidR="006C2A4E">
        <w:rPr>
          <w:rFonts w:ascii="Verdana" w:hAnsi="Verdana" w:cs="Verdana"/>
        </w:rPr>
        <w:t xml:space="preserve"> dedykowanego </w:t>
      </w:r>
      <w:r>
        <w:rPr>
          <w:rFonts w:ascii="Verdana" w:hAnsi="Verdana" w:cs="Verdana"/>
        </w:rPr>
        <w:t>oświetlenia przejścia dla pieszych;</w:t>
      </w:r>
    </w:p>
    <w:p w14:paraId="71EFC767" w14:textId="5942E653" w:rsidR="00105CA4" w:rsidRPr="00105CA4" w:rsidRDefault="008959A9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e</w:t>
      </w:r>
      <w:r w:rsidR="00105CA4" w:rsidRPr="00105CA4">
        <w:rPr>
          <w:rFonts w:ascii="Verdana" w:hAnsi="Verdana" w:cs="Verdana"/>
        </w:rPr>
        <w:t>) wykonanie badań i pomiarów;</w:t>
      </w:r>
    </w:p>
    <w:p w14:paraId="497810FF" w14:textId="36CF8C6E" w:rsidR="00105CA4" w:rsidRDefault="00105CA4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</w:p>
    <w:p w14:paraId="306BF11C" w14:textId="17C6C892" w:rsidR="00105CA4" w:rsidRDefault="00105CA4" w:rsidP="00105CA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</w:rPr>
      </w:pPr>
      <w:r w:rsidRPr="00105CA4">
        <w:rPr>
          <w:rFonts w:ascii="Verdana" w:hAnsi="Verdana" w:cs="Verdana"/>
          <w:b/>
          <w:bCs/>
        </w:rPr>
        <w:t>Program funkcjonalno-użytkowy określa wymagania dotyczące zaprojektowania, realizacji, odbioru i przekazania w użytkowanie wszystkich elementów wykonywanego obiektu. Wykonawca</w:t>
      </w:r>
      <w:r w:rsidR="00421792">
        <w:rPr>
          <w:rFonts w:ascii="Verdana" w:hAnsi="Verdana" w:cs="Verdana"/>
          <w:b/>
          <w:bCs/>
        </w:rPr>
        <w:t>, któremu zostanie udzielone zamówienie zobowiązany będzie do:</w:t>
      </w:r>
    </w:p>
    <w:p w14:paraId="46692E73" w14:textId="77777777" w:rsidR="00105CA4" w:rsidRPr="00105CA4" w:rsidRDefault="00105CA4" w:rsidP="00105CA4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</w:rPr>
      </w:pPr>
    </w:p>
    <w:p w14:paraId="380D7B6A" w14:textId="77777777" w:rsidR="00105CA4" w:rsidRDefault="00105CA4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a) dokonania wizji w terenie, celem rozpoznania przedmiotu zamówienia;</w:t>
      </w:r>
    </w:p>
    <w:p w14:paraId="38B4D0B7" w14:textId="6E2E01AC" w:rsidR="00105CA4" w:rsidRDefault="00105CA4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b) uzyskania zatwierdzenia projektu czasowej i stałej organizacji ruchu dla przedmiotowej budowy </w:t>
      </w:r>
      <w:r w:rsidR="008959A9">
        <w:rPr>
          <w:rFonts w:ascii="Verdana" w:hAnsi="Verdana" w:cs="Verdana"/>
        </w:rPr>
        <w:t>oznakowania i oświetlenia</w:t>
      </w:r>
      <w:r>
        <w:rPr>
          <w:rFonts w:ascii="Verdana" w:hAnsi="Verdana" w:cs="Verdana"/>
        </w:rPr>
        <w:t xml:space="preserve"> oraz zmian </w:t>
      </w:r>
      <w:r w:rsidR="008959A9">
        <w:rPr>
          <w:rFonts w:ascii="Verdana" w:hAnsi="Verdana" w:cs="Verdana"/>
        </w:rPr>
        <w:br/>
      </w:r>
      <w:r>
        <w:rPr>
          <w:rFonts w:ascii="Verdana" w:hAnsi="Verdana" w:cs="Verdana"/>
        </w:rPr>
        <w:t>w oznakowaniu pionowym i poziomym;</w:t>
      </w:r>
    </w:p>
    <w:p w14:paraId="1FE2F6D4" w14:textId="3195E141" w:rsidR="00105CA4" w:rsidRDefault="00105CA4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c) uzgodnienia projektu wykonawczego </w:t>
      </w:r>
      <w:r w:rsidR="008959A9">
        <w:rPr>
          <w:rFonts w:ascii="Verdana" w:hAnsi="Verdana" w:cs="Verdana"/>
        </w:rPr>
        <w:t>elektrycznego</w:t>
      </w:r>
      <w:r>
        <w:rPr>
          <w:rFonts w:ascii="Verdana" w:hAnsi="Verdana" w:cs="Verdana"/>
        </w:rPr>
        <w:t xml:space="preserve">; </w:t>
      </w:r>
    </w:p>
    <w:p w14:paraId="36D4525A" w14:textId="0EE7DA92" w:rsidR="00105CA4" w:rsidRDefault="00105CA4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d) zrealizowania robót w oparciu o opracowane uzgodnione i zatwierdzone</w:t>
      </w:r>
      <w:r w:rsidR="0065202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projekty wykonawcze;</w:t>
      </w:r>
    </w:p>
    <w:p w14:paraId="534B243D" w14:textId="42611F5D" w:rsidR="00105CA4" w:rsidRDefault="00105CA4" w:rsidP="00105CA4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e) przygotowania rozliczenia końcowego robót;</w:t>
      </w:r>
    </w:p>
    <w:p w14:paraId="74CC57E3" w14:textId="1D9EF365" w:rsidR="0065202B" w:rsidRPr="0065202B" w:rsidRDefault="0065202B" w:rsidP="0065202B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 w:rsidRPr="0065202B">
        <w:rPr>
          <w:rFonts w:ascii="Verdana" w:hAnsi="Verdana" w:cs="Verdana"/>
        </w:rPr>
        <w:t>f) sprawowania nadzoru autorskiego nad realizowanymi robotami ze</w:t>
      </w:r>
      <w:r>
        <w:rPr>
          <w:rFonts w:ascii="Verdana" w:hAnsi="Verdana" w:cs="Verdana"/>
        </w:rPr>
        <w:t xml:space="preserve"> </w:t>
      </w:r>
      <w:r w:rsidRPr="0065202B">
        <w:rPr>
          <w:rFonts w:ascii="Verdana" w:hAnsi="Verdana" w:cs="Verdana"/>
        </w:rPr>
        <w:t>strony Projektanta Wykonawcy;</w:t>
      </w:r>
    </w:p>
    <w:p w14:paraId="5E548810" w14:textId="77777777" w:rsidR="0065202B" w:rsidRPr="0065202B" w:rsidRDefault="0065202B" w:rsidP="0065202B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 w:rsidRPr="0065202B">
        <w:rPr>
          <w:rFonts w:ascii="Verdana" w:hAnsi="Verdana" w:cs="Verdana"/>
        </w:rPr>
        <w:t>g) przekazanie zrealizowanych obiektów Zamawiającemu;</w:t>
      </w:r>
    </w:p>
    <w:p w14:paraId="6BF4BD87" w14:textId="3D4F5D89" w:rsidR="0065202B" w:rsidRPr="0065202B" w:rsidRDefault="0065202B" w:rsidP="0065202B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 w:rsidRPr="0065202B">
        <w:rPr>
          <w:rFonts w:ascii="Verdana" w:hAnsi="Verdana" w:cs="Verdana"/>
        </w:rPr>
        <w:t>h) sporządzania inwentary</w:t>
      </w:r>
      <w:r w:rsidR="00421792">
        <w:rPr>
          <w:rFonts w:ascii="Verdana" w:hAnsi="Verdana" w:cs="Verdana"/>
        </w:rPr>
        <w:t>zacji geodezyjnej powykonawczej;</w:t>
      </w:r>
    </w:p>
    <w:p w14:paraId="22FD0BA7" w14:textId="35E4F4AB" w:rsidR="0065202B" w:rsidRDefault="0065202B" w:rsidP="0065202B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  <w:r w:rsidRPr="0065202B">
        <w:rPr>
          <w:rFonts w:ascii="Verdana" w:hAnsi="Verdana" w:cs="Verdana"/>
        </w:rPr>
        <w:t xml:space="preserve">i) sporządzenia dokumentacji powykonawczej z uwzględnieniem zmian </w:t>
      </w:r>
      <w:r>
        <w:rPr>
          <w:rFonts w:ascii="Verdana" w:hAnsi="Verdana" w:cs="Verdana"/>
        </w:rPr>
        <w:br/>
      </w:r>
      <w:r w:rsidRPr="0065202B">
        <w:rPr>
          <w:rFonts w:ascii="Verdana" w:hAnsi="Verdana" w:cs="Verdana"/>
        </w:rPr>
        <w:t>i</w:t>
      </w:r>
      <w:r>
        <w:rPr>
          <w:rFonts w:ascii="Verdana" w:hAnsi="Verdana" w:cs="Verdana"/>
        </w:rPr>
        <w:t xml:space="preserve"> </w:t>
      </w:r>
      <w:r w:rsidRPr="0065202B">
        <w:rPr>
          <w:rFonts w:ascii="Verdana" w:hAnsi="Verdana" w:cs="Verdana"/>
        </w:rPr>
        <w:t>korekt wprowadzonych w czasie trwania robót budowlanych.</w:t>
      </w:r>
    </w:p>
    <w:p w14:paraId="2B8B1F3C" w14:textId="133A15D8" w:rsidR="0065202B" w:rsidRDefault="0065202B" w:rsidP="0065202B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</w:p>
    <w:p w14:paraId="1F6436E6" w14:textId="77777777" w:rsidR="00E272F3" w:rsidRDefault="00E272F3" w:rsidP="0065202B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</w:p>
    <w:p w14:paraId="629AE769" w14:textId="77777777" w:rsidR="00E272F3" w:rsidRDefault="00E272F3" w:rsidP="0065202B">
      <w:p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Verdana"/>
        </w:rPr>
      </w:pPr>
    </w:p>
    <w:p w14:paraId="208C89B1" w14:textId="77777777" w:rsidR="00895354" w:rsidRDefault="0065202B" w:rsidP="0065202B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lastRenderedPageBreak/>
        <w:t xml:space="preserve">Opracowanie dokumentacji technicznych, wykonanie robót budowlanych </w:t>
      </w:r>
      <w:r>
        <w:rPr>
          <w:rFonts w:ascii="Verdana" w:hAnsi="Verdana" w:cs="Verdana"/>
        </w:rPr>
        <w:br/>
        <w:t xml:space="preserve">i oddanie do użytku zamówienia musi być zrealizowane zgodnie </w:t>
      </w:r>
      <w:r>
        <w:rPr>
          <w:rFonts w:ascii="Verdana" w:hAnsi="Verdana" w:cs="Verdana"/>
        </w:rPr>
        <w:br/>
        <w:t xml:space="preserve">z przepisami ustawy Prawo Budowlane. Wykonanie i oddanie do użytku musi również być zgodne ze wszystkimi aktami prawnymi właściwymi </w:t>
      </w:r>
      <w:r>
        <w:rPr>
          <w:rFonts w:ascii="Verdana" w:hAnsi="Verdana" w:cs="Verdana"/>
        </w:rPr>
        <w:br/>
        <w:t xml:space="preserve">w przedmiocie zamówienia, z przepisami technicznobudowlanymi, obowiązującymi polskimi normami, wytycznymi oraz zasadami najnowszych rozwiązań technicznych. </w:t>
      </w:r>
    </w:p>
    <w:p w14:paraId="537C3185" w14:textId="77777777" w:rsidR="00895354" w:rsidRPr="00895354" w:rsidRDefault="00895354" w:rsidP="0065202B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  <w:sz w:val="16"/>
          <w:szCs w:val="16"/>
        </w:rPr>
      </w:pPr>
    </w:p>
    <w:p w14:paraId="6B55D9B2" w14:textId="77777777" w:rsidR="00895354" w:rsidRDefault="00895354" w:rsidP="0089535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Zadanie należy zrealizować zgodnie z wytycznymi określonymi                           w dokumentach:</w:t>
      </w:r>
    </w:p>
    <w:p w14:paraId="578D659E" w14:textId="77777777" w:rsidR="00895354" w:rsidRPr="00022AA9" w:rsidRDefault="00895354" w:rsidP="0089535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Verdana" w:hAnsi="Verdana" w:cs="Verdana"/>
          <w:b/>
        </w:rPr>
      </w:pPr>
      <w:r w:rsidRPr="00022AA9">
        <w:rPr>
          <w:rFonts w:ascii="Verdana" w:hAnsi="Verdana" w:cs="Verdana"/>
          <w:b/>
        </w:rPr>
        <w:t>wytyczne projektowania infrastruktury dla pieszych. Część 3: Projektowanie przejść dla pieszych (WR-D-41-3),</w:t>
      </w:r>
    </w:p>
    <w:p w14:paraId="66804439" w14:textId="77777777" w:rsidR="00895354" w:rsidRPr="00022AA9" w:rsidRDefault="00895354" w:rsidP="0089535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Verdana" w:hAnsi="Verdana" w:cs="Verdana"/>
          <w:b/>
        </w:rPr>
      </w:pPr>
      <w:r w:rsidRPr="00022AA9">
        <w:rPr>
          <w:rFonts w:ascii="Verdana" w:hAnsi="Verdana" w:cs="Verdana"/>
          <w:b/>
        </w:rPr>
        <w:t>wytyczne projektowania infrastruktury dla pieszych. Część 4: Projektowanie oświetlenia przejść dla pieszych (WR-D-41-4),</w:t>
      </w:r>
    </w:p>
    <w:p w14:paraId="61C63923" w14:textId="77777777" w:rsidR="00895354" w:rsidRDefault="00895354" w:rsidP="00895354">
      <w:pPr>
        <w:pStyle w:val="Akapitzlist"/>
        <w:autoSpaceDE w:val="0"/>
        <w:autoSpaceDN w:val="0"/>
        <w:adjustRightInd w:val="0"/>
        <w:spacing w:after="0" w:line="240" w:lineRule="auto"/>
        <w:ind w:left="1276"/>
        <w:rPr>
          <w:rFonts w:ascii="Verdana" w:hAnsi="Verdana" w:cs="Verdana"/>
          <w:b/>
          <w:i/>
        </w:rPr>
      </w:pPr>
      <w:r w:rsidRPr="00022AA9">
        <w:rPr>
          <w:rFonts w:ascii="Verdana" w:hAnsi="Verdana" w:cs="Verdana"/>
          <w:b/>
          <w:i/>
        </w:rPr>
        <w:t>dostępnymi na stronie internetowej Ministerstwa Infrastruktury pod adresem</w:t>
      </w:r>
      <w:r>
        <w:rPr>
          <w:rFonts w:ascii="Verdana" w:hAnsi="Verdana" w:cs="Verdana"/>
          <w:b/>
          <w:i/>
        </w:rPr>
        <w:t>:</w:t>
      </w:r>
    </w:p>
    <w:p w14:paraId="0C8AEC47" w14:textId="77777777" w:rsidR="00895354" w:rsidRPr="00022AA9" w:rsidRDefault="004A6A9D" w:rsidP="00895354">
      <w:pPr>
        <w:pStyle w:val="Akapitzlist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Verdana" w:hAnsi="Verdana" w:cs="Verdana"/>
          <w:b/>
          <w:i/>
        </w:rPr>
      </w:pPr>
      <w:hyperlink r:id="rId10" w:history="1">
        <w:r w:rsidR="00895354" w:rsidRPr="00022AA9">
          <w:rPr>
            <w:rStyle w:val="Hipercze"/>
            <w:rFonts w:ascii="Verdana" w:hAnsi="Verdana" w:cs="Verdana"/>
            <w:b/>
            <w:i/>
          </w:rPr>
          <w:t>https://www.gov.pl/web/infrastruktura/wr-d</w:t>
        </w:r>
      </w:hyperlink>
    </w:p>
    <w:p w14:paraId="5E84AF74" w14:textId="77777777" w:rsidR="00895354" w:rsidRPr="00895354" w:rsidRDefault="00895354" w:rsidP="0065202B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  <w:sz w:val="16"/>
          <w:szCs w:val="16"/>
        </w:rPr>
      </w:pPr>
    </w:p>
    <w:p w14:paraId="1040DF0F" w14:textId="4A8B0CF0" w:rsidR="0065202B" w:rsidRDefault="0065202B" w:rsidP="0065202B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Realizacja przedmiotowego zakresu robót powinna być wykonana przez Wykonawcę posiadającego stosowne doświadczenie i potencjał wykonawczy oraz przez osoby o odpowiednich kwalifikacjach zawodowych i doświadczeniu zawodowym.</w:t>
      </w:r>
    </w:p>
    <w:p w14:paraId="1386195D" w14:textId="77777777" w:rsidR="0065202B" w:rsidRDefault="0065202B" w:rsidP="0065202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14:paraId="23B9F5C7" w14:textId="5A6870F9" w:rsidR="0065202B" w:rsidRPr="0065202B" w:rsidRDefault="0065202B" w:rsidP="0065202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</w:rPr>
      </w:pPr>
      <w:r w:rsidRPr="0065202B">
        <w:rPr>
          <w:rFonts w:ascii="Verdana" w:hAnsi="Verdana" w:cs="Verdana"/>
          <w:b/>
          <w:bCs/>
        </w:rPr>
        <w:t>Szczegółowe właściwości funkcjonalno-użytkowe:</w:t>
      </w:r>
    </w:p>
    <w:p w14:paraId="283A29F5" w14:textId="77777777" w:rsidR="0065202B" w:rsidRPr="0065202B" w:rsidRDefault="0065202B" w:rsidP="0065202B">
      <w:pPr>
        <w:pStyle w:val="Akapitzlist"/>
        <w:autoSpaceDE w:val="0"/>
        <w:autoSpaceDN w:val="0"/>
        <w:adjustRightInd w:val="0"/>
        <w:spacing w:after="0" w:line="240" w:lineRule="auto"/>
        <w:rPr>
          <w:rFonts w:ascii="Verdana,BoldItalic" w:hAnsi="Verdana,BoldItalic" w:cs="Verdana,BoldItalic"/>
          <w:b/>
          <w:bCs/>
          <w:i/>
          <w:iCs/>
        </w:rPr>
      </w:pPr>
    </w:p>
    <w:p w14:paraId="50CC6EA5" w14:textId="7ABBA7B4" w:rsidR="001B4832" w:rsidRDefault="001B4832" w:rsidP="00DC423A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Znak aktywny D-6 powinien być zainstalowany na wysięgniku nad przejściem dla pieszych. Znak aktywny powinien posiadać prześwietlany, obustronny kaseton o wymiarach znaku 900x900 mm. Nad kasetonem powinny być zainstalowane lampy ostrzegawcze </w:t>
      </w:r>
      <w:r w:rsidR="00DC423A">
        <w:rPr>
          <w:rFonts w:ascii="Verdana" w:hAnsi="Verdana" w:cs="Verdana"/>
        </w:rPr>
        <w:t xml:space="preserve">koloru żółtego </w:t>
      </w:r>
      <w:r>
        <w:rPr>
          <w:rFonts w:ascii="Verdana" w:hAnsi="Verdana" w:cs="Verdana"/>
        </w:rPr>
        <w:t>o średnicy 300 mm.</w:t>
      </w:r>
    </w:p>
    <w:p w14:paraId="71D2BF93" w14:textId="4B1D0B07" w:rsidR="00DC423A" w:rsidRDefault="00DC423A" w:rsidP="00DC423A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 w:rsidRPr="00DC423A">
        <w:rPr>
          <w:rFonts w:ascii="Verdana" w:hAnsi="Verdana" w:cs="Verdana"/>
        </w:rPr>
        <w:t>Lico znaku powinno być wykonane z płyty poliwęglanowej o grubości &gt;4mm, pokryte</w:t>
      </w:r>
      <w:r>
        <w:rPr>
          <w:rFonts w:ascii="Verdana" w:hAnsi="Verdana" w:cs="Verdana"/>
        </w:rPr>
        <w:t xml:space="preserve"> </w:t>
      </w:r>
      <w:r w:rsidRPr="00DC423A">
        <w:rPr>
          <w:rFonts w:ascii="Verdana" w:hAnsi="Verdana" w:cs="Verdana"/>
        </w:rPr>
        <w:t>transparentną folią lub farbą, która umożliwia przepuszczanie wewnętrznego</w:t>
      </w:r>
      <w:r>
        <w:rPr>
          <w:rFonts w:ascii="Verdana" w:hAnsi="Verdana" w:cs="Verdana"/>
        </w:rPr>
        <w:t xml:space="preserve"> </w:t>
      </w:r>
      <w:r w:rsidRPr="00DC423A">
        <w:rPr>
          <w:rFonts w:ascii="Verdana" w:hAnsi="Verdana" w:cs="Verdana"/>
        </w:rPr>
        <w:t>oświetlenia. Podświetlenie wnętrza znaku powinno wykorzystywać źródła światła</w:t>
      </w:r>
      <w:r>
        <w:rPr>
          <w:rFonts w:ascii="Verdana" w:hAnsi="Verdana" w:cs="Verdana"/>
        </w:rPr>
        <w:t xml:space="preserve"> </w:t>
      </w:r>
      <w:r w:rsidRPr="00DC423A">
        <w:rPr>
          <w:rFonts w:ascii="Verdana" w:hAnsi="Verdana" w:cs="Verdana"/>
        </w:rPr>
        <w:t>typu LED, zapewniające równomierne podświetlenie całej płaszczyzny.</w:t>
      </w:r>
    </w:p>
    <w:p w14:paraId="343CFB7D" w14:textId="742DBD1B" w:rsidR="00DC423A" w:rsidRDefault="00DC423A" w:rsidP="00DC423A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 w:rsidRPr="00DC423A">
        <w:rPr>
          <w:rFonts w:ascii="Verdana" w:hAnsi="Verdana" w:cs="Verdana"/>
        </w:rPr>
        <w:t>Znak musi być wykonany w sposób trwały, zapewniający pełną czytelność</w:t>
      </w:r>
      <w:r>
        <w:rPr>
          <w:rFonts w:ascii="Verdana" w:hAnsi="Verdana" w:cs="Verdana"/>
        </w:rPr>
        <w:t xml:space="preserve"> </w:t>
      </w:r>
      <w:r w:rsidRPr="00DC423A">
        <w:rPr>
          <w:rFonts w:ascii="Verdana" w:hAnsi="Verdana" w:cs="Verdana"/>
        </w:rPr>
        <w:t>przedstawionego na nim symbolu w całym okresie jego użytkowania, warunki</w:t>
      </w:r>
      <w:r>
        <w:rPr>
          <w:rFonts w:ascii="Verdana" w:hAnsi="Verdana" w:cs="Verdana"/>
        </w:rPr>
        <w:t xml:space="preserve"> </w:t>
      </w:r>
      <w:r w:rsidRPr="00DC423A">
        <w:rPr>
          <w:rFonts w:ascii="Verdana" w:hAnsi="Verdana" w:cs="Verdana"/>
        </w:rPr>
        <w:t>zewnętrzne nie mogą powodować zniekształcenia treści znaku.</w:t>
      </w:r>
    </w:p>
    <w:p w14:paraId="19BCA222" w14:textId="30DBFAC4" w:rsidR="00DC423A" w:rsidRDefault="00DC423A" w:rsidP="00DC423A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S</w:t>
      </w:r>
      <w:r w:rsidRPr="00DC423A">
        <w:rPr>
          <w:rFonts w:ascii="Verdana" w:hAnsi="Verdana" w:cs="Verdana"/>
        </w:rPr>
        <w:t>ygnalizator</w:t>
      </w:r>
      <w:r w:rsidR="006C2A4E">
        <w:rPr>
          <w:rFonts w:ascii="Verdana" w:hAnsi="Verdana" w:cs="Verdana"/>
        </w:rPr>
        <w:t>y</w:t>
      </w:r>
      <w:r w:rsidRPr="00DC423A">
        <w:rPr>
          <w:rFonts w:ascii="Verdana" w:hAnsi="Verdana" w:cs="Verdana"/>
        </w:rPr>
        <w:t xml:space="preserve"> sygnału ostrzegawczego w kolorze</w:t>
      </w:r>
      <w:r>
        <w:rPr>
          <w:rFonts w:ascii="Verdana" w:hAnsi="Verdana" w:cs="Verdana"/>
        </w:rPr>
        <w:t xml:space="preserve"> </w:t>
      </w:r>
      <w:r w:rsidRPr="00DC423A">
        <w:rPr>
          <w:rFonts w:ascii="Verdana" w:hAnsi="Verdana" w:cs="Verdana"/>
        </w:rPr>
        <w:t>żółtym</w:t>
      </w:r>
      <w:r w:rsidR="006C2A4E">
        <w:rPr>
          <w:rFonts w:ascii="Verdana" w:hAnsi="Verdana" w:cs="Verdana"/>
        </w:rPr>
        <w:t xml:space="preserve"> powinny być wyposażone w</w:t>
      </w:r>
      <w:r w:rsidRPr="00DC423A">
        <w:rPr>
          <w:rFonts w:ascii="Verdana" w:hAnsi="Verdana" w:cs="Verdana"/>
        </w:rPr>
        <w:t xml:space="preserve"> dasz</w:t>
      </w:r>
      <w:r w:rsidR="006C2A4E">
        <w:rPr>
          <w:rFonts w:ascii="Verdana" w:hAnsi="Verdana" w:cs="Verdana"/>
        </w:rPr>
        <w:t>ki</w:t>
      </w:r>
      <w:r w:rsidRPr="00DC423A">
        <w:rPr>
          <w:rFonts w:ascii="Verdana" w:hAnsi="Verdana" w:cs="Verdana"/>
        </w:rPr>
        <w:t xml:space="preserve"> osłaniając</w:t>
      </w:r>
      <w:r w:rsidR="006C2A4E">
        <w:rPr>
          <w:rFonts w:ascii="Verdana" w:hAnsi="Verdana" w:cs="Verdana"/>
        </w:rPr>
        <w:t>e</w:t>
      </w:r>
      <w:r w:rsidRPr="00DC423A">
        <w:rPr>
          <w:rFonts w:ascii="Verdana" w:hAnsi="Verdana" w:cs="Verdana"/>
        </w:rPr>
        <w:t xml:space="preserve"> od promieni słonecznych, przystosowan</w:t>
      </w:r>
      <w:r w:rsidR="006C2A4E">
        <w:rPr>
          <w:rFonts w:ascii="Verdana" w:hAnsi="Verdana" w:cs="Verdana"/>
        </w:rPr>
        <w:t>e</w:t>
      </w:r>
      <w:r w:rsidRPr="00DC423A">
        <w:rPr>
          <w:rFonts w:ascii="Verdana" w:hAnsi="Verdana" w:cs="Verdana"/>
        </w:rPr>
        <w:t xml:space="preserve"> do</w:t>
      </w:r>
      <w:r>
        <w:rPr>
          <w:rFonts w:ascii="Verdana" w:hAnsi="Verdana" w:cs="Verdana"/>
        </w:rPr>
        <w:t xml:space="preserve"> </w:t>
      </w:r>
      <w:r w:rsidRPr="00DC423A">
        <w:rPr>
          <w:rFonts w:ascii="Verdana" w:hAnsi="Verdana" w:cs="Verdana"/>
        </w:rPr>
        <w:t>pracy z funkcją ściemniania, zgodny ze „Szczegółowymi warunkami technicznymi dla</w:t>
      </w:r>
      <w:r>
        <w:rPr>
          <w:rFonts w:ascii="Verdana" w:hAnsi="Verdana" w:cs="Verdana"/>
        </w:rPr>
        <w:t xml:space="preserve"> </w:t>
      </w:r>
      <w:r w:rsidRPr="00DC423A">
        <w:rPr>
          <w:rFonts w:ascii="Verdana" w:hAnsi="Verdana" w:cs="Verdana"/>
        </w:rPr>
        <w:t>znaków i sygnałów drogowych oraz urządzeń bezpieczeństwa ruchu drogowego</w:t>
      </w:r>
      <w:r>
        <w:rPr>
          <w:rFonts w:ascii="Verdana" w:hAnsi="Verdana" w:cs="Verdana"/>
        </w:rPr>
        <w:t xml:space="preserve"> </w:t>
      </w:r>
      <w:r w:rsidRPr="00DC423A">
        <w:rPr>
          <w:rFonts w:ascii="Verdana" w:hAnsi="Verdana" w:cs="Verdana"/>
        </w:rPr>
        <w:t>i warunkach ich umieszczania na drogach”. Wyświetlany sygnał ostrzegawczy winien</w:t>
      </w:r>
      <w:r>
        <w:rPr>
          <w:rFonts w:ascii="Verdana" w:hAnsi="Verdana" w:cs="Verdana"/>
        </w:rPr>
        <w:t xml:space="preserve"> </w:t>
      </w:r>
      <w:r w:rsidRPr="00DC423A">
        <w:rPr>
          <w:rFonts w:ascii="Verdana" w:hAnsi="Verdana" w:cs="Verdana"/>
        </w:rPr>
        <w:t>mieć jednolite żółte tło bez widocznych punktowych elementów diodowych.</w:t>
      </w:r>
    </w:p>
    <w:p w14:paraId="02300294" w14:textId="05C95532" w:rsidR="006C2A4E" w:rsidRDefault="006C2A4E" w:rsidP="00421792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 w:rsidRPr="006C2A4E">
        <w:rPr>
          <w:rFonts w:ascii="Verdana" w:hAnsi="Verdana" w:cs="Verdana"/>
        </w:rPr>
        <w:t>Sterownik znaku, wraz z układem zasilania powinien być umieszczony</w:t>
      </w:r>
      <w:r w:rsidR="00421792">
        <w:rPr>
          <w:rFonts w:ascii="Verdana" w:hAnsi="Verdana" w:cs="Verdana"/>
        </w:rPr>
        <w:t xml:space="preserve"> </w:t>
      </w:r>
      <w:r w:rsidRPr="006C2A4E">
        <w:rPr>
          <w:rFonts w:ascii="Verdana" w:hAnsi="Verdana" w:cs="Verdana"/>
        </w:rPr>
        <w:t>w oddzielnej obudowie, przymocowany na pionowej części konstrukcji</w:t>
      </w:r>
      <w:r>
        <w:rPr>
          <w:rFonts w:ascii="Verdana" w:hAnsi="Verdana" w:cs="Verdana"/>
        </w:rPr>
        <w:t xml:space="preserve"> </w:t>
      </w:r>
      <w:r w:rsidRPr="006C2A4E">
        <w:rPr>
          <w:rFonts w:ascii="Verdana" w:hAnsi="Verdana" w:cs="Verdana"/>
        </w:rPr>
        <w:t>wsporczej na wysokości ok.3,0 m w celu utrudnienia dostępu osobom</w:t>
      </w:r>
      <w:r>
        <w:rPr>
          <w:rFonts w:ascii="Verdana" w:hAnsi="Verdana" w:cs="Verdana"/>
        </w:rPr>
        <w:t xml:space="preserve"> </w:t>
      </w:r>
      <w:r w:rsidRPr="006C2A4E">
        <w:rPr>
          <w:rFonts w:ascii="Verdana" w:hAnsi="Verdana" w:cs="Verdana"/>
        </w:rPr>
        <w:t>trzecim.</w:t>
      </w:r>
    </w:p>
    <w:p w14:paraId="419AE077" w14:textId="54F6A525" w:rsidR="006C2A4E" w:rsidRPr="00895354" w:rsidRDefault="006C2A4E" w:rsidP="006C2A4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</w:rPr>
        <w:tab/>
      </w:r>
    </w:p>
    <w:p w14:paraId="50C468C4" w14:textId="26CC7190" w:rsidR="00DC423A" w:rsidRDefault="006C2A4E" w:rsidP="006C2A4E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Dedykowane o</w:t>
      </w:r>
      <w:r w:rsidR="00DC423A">
        <w:rPr>
          <w:rFonts w:ascii="Verdana" w:hAnsi="Verdana" w:cs="Verdana"/>
        </w:rPr>
        <w:t xml:space="preserve">świetlenie przejścia dla pieszych powinno być realizowane przy pomocy dwóch opraw oświetleniowych LED </w:t>
      </w:r>
      <w:r w:rsidR="00DC423A">
        <w:rPr>
          <w:rFonts w:ascii="Verdana" w:hAnsi="Verdana" w:cs="Verdana"/>
        </w:rPr>
        <w:lastRenderedPageBreak/>
        <w:t>umiejscowionych po obydwu stronach przejścia dla pieszych na słupach oświetleniowych.</w:t>
      </w:r>
    </w:p>
    <w:p w14:paraId="612452B0" w14:textId="6FC0AFEB" w:rsidR="006C2A4E" w:rsidRDefault="006C2A4E" w:rsidP="006C2A4E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 w:rsidRPr="006C2A4E">
        <w:rPr>
          <w:rFonts w:ascii="Verdana" w:hAnsi="Verdana" w:cs="Verdana"/>
        </w:rPr>
        <w:t>Wybudowanie oświetlenie ma spełniać wymagania normy PN-EN 13201:2016 określające warunki oświetlenia przejść dla pieszych oraz</w:t>
      </w:r>
      <w:r>
        <w:rPr>
          <w:rFonts w:ascii="Verdana" w:hAnsi="Verdana" w:cs="Verdana"/>
        </w:rPr>
        <w:t>:</w:t>
      </w:r>
    </w:p>
    <w:p w14:paraId="307AAAE8" w14:textId="29957280" w:rsidR="006C2A4E" w:rsidRPr="006C2A4E" w:rsidRDefault="006C2A4E" w:rsidP="006C2A4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 w:rsidRPr="006C2A4E">
        <w:rPr>
          <w:rFonts w:ascii="Verdana" w:hAnsi="Verdana" w:cs="Verdana"/>
        </w:rPr>
        <w:t>średnie wartości poziomego natężenia oświetlenia mierzona w całej płaszczyźnie przejścia dla pieszych powinna mieć wartość co najmniej 100 lx,</w:t>
      </w:r>
    </w:p>
    <w:p w14:paraId="6CFB4E96" w14:textId="77777777" w:rsidR="006C2A4E" w:rsidRPr="006C2A4E" w:rsidRDefault="006C2A4E" w:rsidP="006C2A4E">
      <w:pPr>
        <w:autoSpaceDE w:val="0"/>
        <w:autoSpaceDN w:val="0"/>
        <w:adjustRightInd w:val="0"/>
        <w:spacing w:after="0" w:line="240" w:lineRule="auto"/>
        <w:ind w:left="1776" w:hanging="358"/>
        <w:jc w:val="both"/>
        <w:rPr>
          <w:rFonts w:ascii="Verdana" w:hAnsi="Verdana" w:cs="Verdana"/>
        </w:rPr>
      </w:pPr>
      <w:r w:rsidRPr="006C2A4E">
        <w:rPr>
          <w:rFonts w:ascii="Verdana" w:hAnsi="Verdana" w:cs="Verdana"/>
        </w:rPr>
        <w:t>• średnie natężenie oświetlenia na płaszczyźnie pionowej, przechodzącej przez oś przejścia dla pieszych od strony nadjeżdżających pojazdów na wysokości 1 m nad przejściem powinno mieć co najmniej 501 lx,</w:t>
      </w:r>
    </w:p>
    <w:p w14:paraId="4E7C690F" w14:textId="0002B533" w:rsidR="00B6339E" w:rsidRDefault="006C2A4E" w:rsidP="006C2A4E">
      <w:pPr>
        <w:autoSpaceDE w:val="0"/>
        <w:autoSpaceDN w:val="0"/>
        <w:adjustRightInd w:val="0"/>
        <w:spacing w:after="0" w:line="240" w:lineRule="auto"/>
        <w:ind w:left="1776" w:hanging="358"/>
        <w:jc w:val="both"/>
        <w:rPr>
          <w:rFonts w:ascii="Verdana" w:hAnsi="Verdana" w:cs="Verdana"/>
        </w:rPr>
      </w:pPr>
      <w:r w:rsidRPr="006C2A4E">
        <w:rPr>
          <w:rFonts w:ascii="Verdana" w:hAnsi="Verdana" w:cs="Verdana"/>
        </w:rPr>
        <w:t>• minimalna wartość powyższego natężenia wraz ze strefą oczekiwania pieszych (za strefę należy przyjąć strefę na chodniku stanowiące przedłużenie przejścia o 1 m) nie powinna być mniejsza niż 10 lx.</w:t>
      </w:r>
    </w:p>
    <w:p w14:paraId="3BA97AF4" w14:textId="7A0D79FC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</w:p>
    <w:p w14:paraId="3D6A8D10" w14:textId="4BA017E0" w:rsidR="00B6339E" w:rsidRPr="00B6339E" w:rsidRDefault="00B6339E" w:rsidP="00B633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</w:rPr>
      </w:pPr>
      <w:r w:rsidRPr="00B6339E">
        <w:rPr>
          <w:rFonts w:ascii="Verdana" w:hAnsi="Verdana" w:cs="Verdana"/>
          <w:b/>
          <w:bCs/>
          <w:sz w:val="24"/>
          <w:szCs w:val="24"/>
        </w:rPr>
        <w:t>II. Wymagania Zamawiającego w stosunku do przedmiotu zamówienia</w:t>
      </w:r>
    </w:p>
    <w:p w14:paraId="57C0DBCB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</w:rPr>
      </w:pPr>
    </w:p>
    <w:p w14:paraId="3BB266D2" w14:textId="50FB4D12" w:rsidR="00B6339E" w:rsidRPr="00B6339E" w:rsidRDefault="00B6339E" w:rsidP="00B6339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</w:rPr>
      </w:pPr>
      <w:r w:rsidRPr="00B6339E">
        <w:rPr>
          <w:rFonts w:ascii="Verdana" w:hAnsi="Verdana" w:cs="Verdana"/>
          <w:b/>
          <w:bCs/>
        </w:rPr>
        <w:t>Wymagania Ogólne</w:t>
      </w:r>
    </w:p>
    <w:p w14:paraId="13C6E992" w14:textId="77777777" w:rsidR="00B6339E" w:rsidRPr="00B6339E" w:rsidRDefault="00B6339E" w:rsidP="00B6339E">
      <w:pPr>
        <w:pStyle w:val="Akapitzlist"/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14:paraId="3A2B2105" w14:textId="324BE0CD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Prace budowlane powinny być realizowane w oparciu o uzgodnione </w:t>
      </w:r>
      <w:r>
        <w:rPr>
          <w:rFonts w:ascii="Verdana" w:hAnsi="Verdana" w:cs="Verdana"/>
        </w:rPr>
        <w:br/>
        <w:t>i zatwierdzone projekty, które zostaną przekazane Zamawiającemu:</w:t>
      </w:r>
    </w:p>
    <w:p w14:paraId="239E7E9B" w14:textId="3CD4D8E5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branża elektryczna i konstrukcyjna – 3 egz.</w:t>
      </w:r>
    </w:p>
    <w:p w14:paraId="5CBE4DA4" w14:textId="23FBEF04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branża inżynierii ruchu - 3 egz.</w:t>
      </w:r>
    </w:p>
    <w:p w14:paraId="130D3E6E" w14:textId="7E20AA7E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</w:p>
    <w:p w14:paraId="34649B30" w14:textId="252D5BBA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Ponadto Zamawiającemu należy przekazać wersje elektroniczne wykonanych projektów:</w:t>
      </w:r>
    </w:p>
    <w:p w14:paraId="12A23D48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rysunki powinny być zapisane w formacie *.</w:t>
      </w:r>
      <w:proofErr w:type="spellStart"/>
      <w:r>
        <w:rPr>
          <w:rFonts w:ascii="Verdana" w:hAnsi="Verdana" w:cs="Verdana"/>
        </w:rPr>
        <w:t>dwg</w:t>
      </w:r>
      <w:proofErr w:type="spellEnd"/>
    </w:p>
    <w:p w14:paraId="5D7AC5EF" w14:textId="00D2E219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wszystkie materiały tekstowe oraz zestawienia tabelaryczne należy zapisać w postaci plików MS Word lub MS Excel</w:t>
      </w:r>
      <w:r w:rsidR="00421792">
        <w:rPr>
          <w:rFonts w:ascii="Verdana" w:hAnsi="Verdana" w:cs="Verdana"/>
        </w:rPr>
        <w:t xml:space="preserve"> (lub równoważnym oprogramowaniu)</w:t>
      </w:r>
      <w:r>
        <w:rPr>
          <w:rFonts w:ascii="Verdana" w:hAnsi="Verdana" w:cs="Verdana"/>
        </w:rPr>
        <w:t>;</w:t>
      </w:r>
    </w:p>
    <w:p w14:paraId="4639AE3E" w14:textId="5BCFCAC4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całość opracowania należy dodatkowo zapisać w formacie *.pdf.</w:t>
      </w:r>
    </w:p>
    <w:p w14:paraId="4DA29725" w14:textId="718D4D64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</w:p>
    <w:p w14:paraId="1EE30370" w14:textId="0C2D6D38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Zamawiający wymaga, aby roboty budowlane były prowadzone </w:t>
      </w:r>
      <w:r w:rsidR="006C2A4E">
        <w:rPr>
          <w:rFonts w:ascii="Verdana" w:hAnsi="Verdana" w:cs="Verdana"/>
        </w:rPr>
        <w:br/>
      </w:r>
      <w:r>
        <w:rPr>
          <w:rFonts w:ascii="Verdana" w:hAnsi="Verdana" w:cs="Verdana"/>
        </w:rPr>
        <w:t>w sposób powodujący jak najmniejsze utrudnienia w funkcjonowaniu ruchu drogowego i pieszego. W czasie wykonywania robót należy zapewnić przejezdność oraz bezpieczeństwo ruchu.</w:t>
      </w:r>
    </w:p>
    <w:p w14:paraId="2C457A43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Teren przewidziany pod prace będzie udostępniony Wykonawcy na podstawie protokołu przekazania terenu. Z uwagi na charakter robót nie wymaga się specjalistycznego przygotowania terenu i tworzenia zaplecza budowy. Miejsce składowania ziemi z wykopów i inne szczegółowe uwarunkowania wykonania robót Wykonawca uzgodni z Powiatowym Zarządem Dróg w Żyrardowie. </w:t>
      </w:r>
    </w:p>
    <w:p w14:paraId="66F60CC4" w14:textId="48373BA7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Zamawiający wymaga wykonania projektów i robót w taki sposób, aby spełnić wymagania Polskich Norm oraz specyfikacji wykonania </w:t>
      </w:r>
      <w:r>
        <w:rPr>
          <w:rFonts w:ascii="Verdana" w:hAnsi="Verdana" w:cs="Verdana"/>
        </w:rPr>
        <w:br/>
        <w:t xml:space="preserve">i odbioru robót. Elementy konstrukcji winny być zrealizowane zgodnie </w:t>
      </w:r>
      <w:r>
        <w:rPr>
          <w:rFonts w:ascii="Verdana" w:hAnsi="Verdana" w:cs="Verdana"/>
        </w:rPr>
        <w:br/>
        <w:t xml:space="preserve">z wymaganiem Polskich Norm przy spełnieniu szczegółowych zasad określonych w dokumentacji technicznej zaakceptowanej przez Zamawiającego. </w:t>
      </w:r>
    </w:p>
    <w:p w14:paraId="34A3AD8F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</w:p>
    <w:p w14:paraId="7F6C8D99" w14:textId="09F85E6C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lastRenderedPageBreak/>
        <w:t>Wykonawca będzie zobowiązany do przyjęcia odpowiedzialności od następstw i za wyniki działalności w zakresie:</w:t>
      </w:r>
    </w:p>
    <w:p w14:paraId="028116E7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organizacji robót budowlanych;</w:t>
      </w:r>
    </w:p>
    <w:p w14:paraId="2D585A2F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zabezpieczenia interesów osób trzecich;</w:t>
      </w:r>
    </w:p>
    <w:p w14:paraId="318894BE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ochrony środowiska;</w:t>
      </w:r>
    </w:p>
    <w:p w14:paraId="5FBF1B6E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warunków bezpieczeństwa pracy (BIOZ);</w:t>
      </w:r>
    </w:p>
    <w:p w14:paraId="418C4611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warunków bezpieczeństwa ruchu drogowego;</w:t>
      </w:r>
    </w:p>
    <w:p w14:paraId="3D68E4B9" w14:textId="598729A1" w:rsidR="00B6339E" w:rsidRDefault="00B6339E" w:rsidP="00B6339E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Verdana" w:hAnsi="Verdana" w:cs="Verdana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zabezpieczenia terenu robót od następstw związanych z budową.</w:t>
      </w:r>
    </w:p>
    <w:p w14:paraId="3154E745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</w:p>
    <w:p w14:paraId="62E774D8" w14:textId="79563042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Wyroby budowlane stosowane w trakcie wykonywania robót budowlanych, mają spełniać wymagania polskich przepisów, </w:t>
      </w:r>
      <w:r w:rsidR="00895354">
        <w:rPr>
          <w:rFonts w:ascii="Verdana" w:hAnsi="Verdana" w:cs="Verdana"/>
        </w:rPr>
        <w:t xml:space="preserve">                            </w:t>
      </w:r>
      <w:r>
        <w:rPr>
          <w:rFonts w:ascii="Verdana" w:hAnsi="Verdana" w:cs="Verdana"/>
        </w:rPr>
        <w:t>a Wykonawca będzie posiadał dokumenty potwierdzające, że zostały one wprowadzone do obrotu zgodnie z regulacjami</w:t>
      </w:r>
      <w:r w:rsidR="00303F0F">
        <w:rPr>
          <w:rFonts w:ascii="Verdana" w:hAnsi="Verdana" w:cs="Verdana"/>
        </w:rPr>
        <w:t xml:space="preserve"> ustawy o wyrobach budowlanych </w:t>
      </w:r>
      <w:bookmarkStart w:id="0" w:name="_GoBack"/>
      <w:bookmarkEnd w:id="0"/>
      <w:r>
        <w:rPr>
          <w:rFonts w:ascii="Verdana" w:hAnsi="Verdana" w:cs="Verdana"/>
        </w:rPr>
        <w:t>i posiadają wymagane parametry.</w:t>
      </w:r>
    </w:p>
    <w:p w14:paraId="08B31707" w14:textId="77777777" w:rsidR="00B6339E" w:rsidRDefault="00B6339E" w:rsidP="00B633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Verdana" w:hAnsi="Verdana" w:cs="Verdana"/>
        </w:rPr>
      </w:pPr>
    </w:p>
    <w:p w14:paraId="6DEE8E01" w14:textId="77777777" w:rsidR="002A0825" w:rsidRDefault="002A0825" w:rsidP="00634502">
      <w:pPr>
        <w:autoSpaceDE w:val="0"/>
        <w:autoSpaceDN w:val="0"/>
        <w:adjustRightInd w:val="0"/>
        <w:spacing w:after="0" w:line="240" w:lineRule="auto"/>
        <w:ind w:left="851" w:firstLine="565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Zamawiający przewiduje bieżącą kontrolę wykonywanych robót budowlanych. Kontroli Zamawiającego będą w szczególności poddane:</w:t>
      </w:r>
    </w:p>
    <w:p w14:paraId="73CABEE3" w14:textId="77777777" w:rsidR="002A0825" w:rsidRPr="009E6A7F" w:rsidRDefault="002A0825" w:rsidP="002A082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Verdana" w:hAnsi="Verdana" w:cs="Verdana"/>
        </w:rPr>
      </w:pPr>
      <w:r w:rsidRPr="009E6A7F">
        <w:rPr>
          <w:rFonts w:ascii="Verdana" w:hAnsi="Verdana" w:cs="Verdana"/>
        </w:rPr>
        <w:t xml:space="preserve">rozwiązania projektowe zawarte w projekcie wykonawczym przed ich skierowaniem do realizacji robót budowlanych – </w:t>
      </w:r>
      <w:r>
        <w:rPr>
          <w:rFonts w:ascii="Verdana" w:hAnsi="Verdana" w:cs="Verdana"/>
        </w:rPr>
        <w:br/>
      </w:r>
      <w:r w:rsidRPr="009E6A7F">
        <w:rPr>
          <w:rFonts w:ascii="Verdana" w:hAnsi="Verdana" w:cs="Verdana"/>
        </w:rPr>
        <w:t>w aspekcie ich zgodności z programem funkcjonalno-użytkowym oraz warunkami umowy;</w:t>
      </w:r>
    </w:p>
    <w:p w14:paraId="4409F47D" w14:textId="1BEBE3D7" w:rsidR="002A0825" w:rsidRPr="009E6A7F" w:rsidRDefault="002A0825" w:rsidP="002A082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Verdana" w:hAnsi="Verdana" w:cs="Verdana"/>
        </w:rPr>
      </w:pPr>
      <w:r w:rsidRPr="009E6A7F">
        <w:rPr>
          <w:rFonts w:ascii="Verdana" w:hAnsi="Verdana" w:cs="Verdana"/>
        </w:rPr>
        <w:t>stosowane gotowe wyroby budowlane – w odniesieniu do dokumentów potwierdzających ich dopuszczenie do obrotu oraz zgodności</w:t>
      </w:r>
      <w:r>
        <w:rPr>
          <w:rFonts w:ascii="Verdana" w:hAnsi="Verdana" w:cs="Verdana"/>
        </w:rPr>
        <w:t xml:space="preserve"> </w:t>
      </w:r>
      <w:r w:rsidRPr="009E6A7F">
        <w:rPr>
          <w:rFonts w:ascii="Verdana" w:hAnsi="Verdana" w:cs="Verdana"/>
        </w:rPr>
        <w:t xml:space="preserve">parametrów z danymi zawartymi </w:t>
      </w:r>
      <w:r w:rsidR="00895354">
        <w:rPr>
          <w:rFonts w:ascii="Verdana" w:hAnsi="Verdana" w:cs="Verdana"/>
        </w:rPr>
        <w:t xml:space="preserve">                                          </w:t>
      </w:r>
      <w:r w:rsidRPr="009E6A7F">
        <w:rPr>
          <w:rFonts w:ascii="Verdana" w:hAnsi="Verdana" w:cs="Verdana"/>
        </w:rPr>
        <w:t>w specyfikacjach technicznych;</w:t>
      </w:r>
    </w:p>
    <w:p w14:paraId="4CF53A26" w14:textId="77777777" w:rsidR="002A0825" w:rsidRPr="009E6A7F" w:rsidRDefault="002A0825" w:rsidP="002A082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Verdana" w:hAnsi="Verdana" w:cs="Verdana"/>
        </w:rPr>
      </w:pPr>
      <w:r w:rsidRPr="009E6A7F">
        <w:rPr>
          <w:rFonts w:ascii="Verdana" w:hAnsi="Verdana" w:cs="Verdana"/>
        </w:rPr>
        <w:t>sposób wykonania robót budowlanych - w aspekcie zgodności</w:t>
      </w:r>
      <w:r>
        <w:rPr>
          <w:rFonts w:ascii="Verdana" w:hAnsi="Verdana" w:cs="Verdana"/>
        </w:rPr>
        <w:t xml:space="preserve"> </w:t>
      </w:r>
      <w:r w:rsidRPr="009E6A7F">
        <w:rPr>
          <w:rFonts w:ascii="Verdana" w:hAnsi="Verdana" w:cs="Verdana"/>
        </w:rPr>
        <w:t>wykonania z projektem wykonawczym i specyfikacjami technicznymi.</w:t>
      </w:r>
    </w:p>
    <w:p w14:paraId="4CE847A8" w14:textId="77777777" w:rsidR="004C07F9" w:rsidRPr="004C07F9" w:rsidRDefault="004C07F9" w:rsidP="004C07F9">
      <w:pPr>
        <w:pStyle w:val="Akapitzlist"/>
        <w:autoSpaceDE w:val="0"/>
        <w:autoSpaceDN w:val="0"/>
        <w:adjustRightInd w:val="0"/>
        <w:spacing w:after="0" w:line="240" w:lineRule="auto"/>
        <w:ind w:left="2136"/>
        <w:jc w:val="both"/>
        <w:rPr>
          <w:rFonts w:ascii="Verdana" w:hAnsi="Verdana" w:cs="Verdana"/>
        </w:rPr>
      </w:pPr>
    </w:p>
    <w:p w14:paraId="24C39CF3" w14:textId="77777777" w:rsidR="00B6339E" w:rsidRPr="004C07F9" w:rsidRDefault="00B6339E" w:rsidP="004C07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>Sprawdzeniu i kontroli będą podlegały:</w:t>
      </w:r>
    </w:p>
    <w:p w14:paraId="7F68CC39" w14:textId="4A16D6D7" w:rsidR="00B6339E" w:rsidRPr="004C07F9" w:rsidRDefault="00B6339E" w:rsidP="004C07F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>użyte wyroby budowlane i uzyskane w wyniku robót budowlanych</w:t>
      </w:r>
    </w:p>
    <w:p w14:paraId="73C42B01" w14:textId="620F7E62" w:rsidR="00B6339E" w:rsidRPr="004C07F9" w:rsidRDefault="00B6339E" w:rsidP="004C07F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>elementy obiektu w odniesieniu do ich parametrów oraz ich zgodności</w:t>
      </w:r>
      <w:r w:rsidR="004C07F9" w:rsidRPr="004C07F9">
        <w:rPr>
          <w:rFonts w:ascii="Verdana" w:hAnsi="Verdana" w:cs="Verdana"/>
        </w:rPr>
        <w:t xml:space="preserve"> </w:t>
      </w:r>
      <w:r w:rsidRPr="004C07F9">
        <w:rPr>
          <w:rFonts w:ascii="Verdana" w:hAnsi="Verdana" w:cs="Verdana"/>
        </w:rPr>
        <w:t>z dokumentami budowy - deklaracje zgodności, aprobaty techniczne</w:t>
      </w:r>
      <w:r w:rsidR="004C07F9" w:rsidRPr="004C07F9">
        <w:rPr>
          <w:rFonts w:ascii="Verdana" w:hAnsi="Verdana" w:cs="Verdana"/>
        </w:rPr>
        <w:t xml:space="preserve"> </w:t>
      </w:r>
      <w:r w:rsidRPr="004C07F9">
        <w:rPr>
          <w:rFonts w:ascii="Verdana" w:hAnsi="Verdana" w:cs="Verdana"/>
        </w:rPr>
        <w:t>na budowane elementy;</w:t>
      </w:r>
    </w:p>
    <w:p w14:paraId="47B2B934" w14:textId="1B92C247" w:rsidR="00B6339E" w:rsidRPr="004C07F9" w:rsidRDefault="00B6339E" w:rsidP="004C07F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>jakość wykonania robót i dokładność montażu;</w:t>
      </w:r>
    </w:p>
    <w:p w14:paraId="45E03881" w14:textId="0AD40C28" w:rsidR="00B6339E" w:rsidRDefault="00B6339E" w:rsidP="004C07F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 xml:space="preserve">prawidłowość funkcjonowania zamontowanych urządzeń </w:t>
      </w:r>
      <w:r w:rsidR="004C07F9">
        <w:rPr>
          <w:rFonts w:ascii="Verdana" w:hAnsi="Verdana" w:cs="Verdana"/>
        </w:rPr>
        <w:br/>
      </w:r>
      <w:r w:rsidRPr="004C07F9">
        <w:rPr>
          <w:rFonts w:ascii="Verdana" w:hAnsi="Verdana" w:cs="Verdana"/>
        </w:rPr>
        <w:t>i</w:t>
      </w:r>
      <w:r w:rsidR="004C07F9">
        <w:rPr>
          <w:rFonts w:ascii="Verdana" w:hAnsi="Verdana" w:cs="Verdana"/>
        </w:rPr>
        <w:t xml:space="preserve"> </w:t>
      </w:r>
      <w:r w:rsidRPr="004C07F9">
        <w:rPr>
          <w:rFonts w:ascii="Verdana" w:hAnsi="Verdana" w:cs="Verdana"/>
        </w:rPr>
        <w:t>wyposażenia;</w:t>
      </w:r>
    </w:p>
    <w:p w14:paraId="07AB3699" w14:textId="77777777" w:rsidR="004C07F9" w:rsidRPr="004C07F9" w:rsidRDefault="004C07F9" w:rsidP="004C07F9">
      <w:pPr>
        <w:pStyle w:val="Akapitzlist"/>
        <w:autoSpaceDE w:val="0"/>
        <w:autoSpaceDN w:val="0"/>
        <w:adjustRightInd w:val="0"/>
        <w:spacing w:after="0" w:line="240" w:lineRule="auto"/>
        <w:ind w:left="2136"/>
        <w:jc w:val="both"/>
        <w:rPr>
          <w:rFonts w:ascii="Verdana" w:hAnsi="Verdana" w:cs="Verdana"/>
        </w:rPr>
      </w:pPr>
    </w:p>
    <w:p w14:paraId="45E481C2" w14:textId="77777777" w:rsidR="00B6339E" w:rsidRPr="004C07F9" w:rsidRDefault="00B6339E" w:rsidP="004C07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>Zamawiający ustala następujące rodzaje odbiorów:</w:t>
      </w:r>
    </w:p>
    <w:p w14:paraId="6A52C199" w14:textId="45BF9840" w:rsidR="00B6339E" w:rsidRPr="004C07F9" w:rsidRDefault="00B6339E" w:rsidP="004C07F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>odbiór dokumentacji projektowej</w:t>
      </w:r>
      <w:r w:rsidR="004C07F9">
        <w:rPr>
          <w:rFonts w:ascii="Verdana" w:hAnsi="Verdana" w:cs="Verdana"/>
        </w:rPr>
        <w:t>;</w:t>
      </w:r>
    </w:p>
    <w:p w14:paraId="03D9E76C" w14:textId="6C820AB5" w:rsidR="00B6339E" w:rsidRPr="004C07F9" w:rsidRDefault="00B6339E" w:rsidP="004C07F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>odbiór robót zanikających i ulegających zakryciu;</w:t>
      </w:r>
    </w:p>
    <w:p w14:paraId="7D212D4B" w14:textId="2A68CD11" w:rsidR="00B6339E" w:rsidRPr="004C07F9" w:rsidRDefault="00B6339E" w:rsidP="004C07F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>odbiór ostateczny;</w:t>
      </w:r>
    </w:p>
    <w:p w14:paraId="4DF81110" w14:textId="6240A677" w:rsidR="00B6339E" w:rsidRDefault="00B6339E" w:rsidP="004C07F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>odbiory pogwarancyjny.</w:t>
      </w:r>
    </w:p>
    <w:p w14:paraId="653F0D8D" w14:textId="54C780FC" w:rsidR="004C07F9" w:rsidRDefault="004C07F9" w:rsidP="004C07F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14:paraId="05163B28" w14:textId="055D315D" w:rsidR="004C07F9" w:rsidRDefault="004C07F9" w:rsidP="004C07F9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</w:rPr>
      </w:pPr>
      <w:r>
        <w:rPr>
          <w:rFonts w:ascii="Verdana,Bold" w:hAnsi="Verdana,Bold" w:cs="Verdana,Bold"/>
          <w:b/>
          <w:bCs/>
        </w:rPr>
        <w:t>Szczegółowe rozwiązania projektowe wpływające na zwiększenie zakresu i ilości robót stanowią ryzyko Wykonawcy i nie będą traktowane jako roboty dodatkowe (podane w niniejszym programie funkcjonalno-użytkowym ilości planowanych robót mogą ulec zmianie po opracowaniu dokumentacji projektowej).</w:t>
      </w:r>
    </w:p>
    <w:p w14:paraId="40E816AB" w14:textId="0E36E356" w:rsidR="004C07F9" w:rsidRPr="00A55631" w:rsidRDefault="004C07F9" w:rsidP="004C07F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</w:rPr>
      </w:pPr>
      <w:r w:rsidRPr="00A55631">
        <w:rPr>
          <w:rFonts w:ascii="Verdana" w:hAnsi="Verdana" w:cs="Verdana"/>
          <w:b/>
          <w:bCs/>
        </w:rPr>
        <w:t>Wymagania szczegółowe:</w:t>
      </w:r>
    </w:p>
    <w:p w14:paraId="0A66361E" w14:textId="77777777" w:rsidR="004C07F9" w:rsidRPr="004C07F9" w:rsidRDefault="004C07F9" w:rsidP="004C07F9">
      <w:pPr>
        <w:pStyle w:val="Akapitzlist"/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14:paraId="64FDDC88" w14:textId="2665BCC5" w:rsidR="004C07F9" w:rsidRPr="00A55631" w:rsidRDefault="0025202B" w:rsidP="004C07F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Verdana" w:hAnsi="Verdana" w:cs="Verdana"/>
          <w:b/>
          <w:bCs/>
        </w:rPr>
      </w:pPr>
      <w:r w:rsidRPr="00A55631">
        <w:rPr>
          <w:rFonts w:ascii="Verdana" w:hAnsi="Verdana" w:cs="Verdana"/>
          <w:b/>
          <w:bCs/>
        </w:rPr>
        <w:lastRenderedPageBreak/>
        <w:t xml:space="preserve">2.1. </w:t>
      </w:r>
      <w:r w:rsidR="004C07F9" w:rsidRPr="00A55631">
        <w:rPr>
          <w:rFonts w:ascii="Verdana" w:hAnsi="Verdana" w:cs="Verdana"/>
          <w:b/>
          <w:bCs/>
        </w:rPr>
        <w:t>W zakresie wykonania robót związanych z budową sygnalizacji świetlnej</w:t>
      </w:r>
    </w:p>
    <w:p w14:paraId="4036B468" w14:textId="77777777" w:rsidR="0025202B" w:rsidRDefault="0025202B" w:rsidP="004C07F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Verdana" w:hAnsi="Verdana" w:cs="Verdana"/>
        </w:rPr>
      </w:pPr>
    </w:p>
    <w:p w14:paraId="6437BFF9" w14:textId="4AE64CB4" w:rsidR="0025202B" w:rsidRDefault="006C2A4E" w:rsidP="0025202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Konstrukcja wsporcza znaku D-6</w:t>
      </w:r>
      <w:r w:rsidR="004C07F9" w:rsidRPr="004C07F9">
        <w:rPr>
          <w:rFonts w:ascii="Verdana" w:hAnsi="Verdana" w:cs="Verdana"/>
        </w:rPr>
        <w:t xml:space="preserve"> powinn</w:t>
      </w:r>
      <w:r>
        <w:rPr>
          <w:rFonts w:ascii="Verdana" w:hAnsi="Verdana" w:cs="Verdana"/>
        </w:rPr>
        <w:t>a</w:t>
      </w:r>
      <w:r w:rsidR="004C07F9" w:rsidRPr="004C07F9">
        <w:rPr>
          <w:rFonts w:ascii="Verdana" w:hAnsi="Verdana" w:cs="Verdana"/>
        </w:rPr>
        <w:t xml:space="preserve"> być zabezpieczon</w:t>
      </w:r>
      <w:r>
        <w:rPr>
          <w:rFonts w:ascii="Verdana" w:hAnsi="Verdana" w:cs="Verdana"/>
        </w:rPr>
        <w:t>a</w:t>
      </w:r>
      <w:r w:rsidR="004C07F9" w:rsidRPr="004C07F9">
        <w:rPr>
          <w:rFonts w:ascii="Verdana" w:hAnsi="Verdana" w:cs="Verdana"/>
        </w:rPr>
        <w:t xml:space="preserve"> antykorozyjnie </w:t>
      </w:r>
      <w:r w:rsidR="004C07F9">
        <w:rPr>
          <w:rFonts w:ascii="Verdana" w:hAnsi="Verdana" w:cs="Verdana"/>
        </w:rPr>
        <w:t>p</w:t>
      </w:r>
      <w:r w:rsidR="004C07F9" w:rsidRPr="004C07F9">
        <w:rPr>
          <w:rFonts w:ascii="Verdana" w:hAnsi="Verdana" w:cs="Verdana"/>
        </w:rPr>
        <w:t xml:space="preserve">oprzez zastosowanie powłoki cynkowej oraz powłoki lakierniczej. Powłoka lakiernicza powinna posiadać warstwę podkładową </w:t>
      </w:r>
      <w:r w:rsidR="00895354">
        <w:rPr>
          <w:rFonts w:ascii="Verdana" w:hAnsi="Verdana" w:cs="Verdana"/>
        </w:rPr>
        <w:t xml:space="preserve">                   </w:t>
      </w:r>
      <w:r w:rsidR="004C07F9" w:rsidRPr="004C07F9">
        <w:rPr>
          <w:rFonts w:ascii="Verdana" w:hAnsi="Verdana" w:cs="Verdana"/>
        </w:rPr>
        <w:t>i dwie warstwy wierzchnie i być odporna na agresywne działanie atmosfery miejskiej lub przemysłowej. Stop</w:t>
      </w:r>
      <w:r w:rsidR="00634502">
        <w:rPr>
          <w:rFonts w:ascii="Verdana" w:hAnsi="Verdana" w:cs="Verdana"/>
        </w:rPr>
        <w:t>a</w:t>
      </w:r>
      <w:r w:rsidR="004C07F9" w:rsidRPr="004C07F9">
        <w:rPr>
          <w:rFonts w:ascii="Verdana" w:hAnsi="Verdana" w:cs="Verdana"/>
        </w:rPr>
        <w:t xml:space="preserve"> </w:t>
      </w:r>
      <w:r w:rsidR="00634502">
        <w:rPr>
          <w:rFonts w:ascii="Verdana" w:hAnsi="Verdana" w:cs="Verdana"/>
        </w:rPr>
        <w:t>kolumny wysięgnika</w:t>
      </w:r>
      <w:r w:rsidR="004C07F9" w:rsidRPr="004C07F9">
        <w:rPr>
          <w:rFonts w:ascii="Verdana" w:hAnsi="Verdana" w:cs="Verdana"/>
        </w:rPr>
        <w:t xml:space="preserve"> do wysokości </w:t>
      </w:r>
      <w:r w:rsidR="00895354">
        <w:rPr>
          <w:rFonts w:ascii="Verdana" w:hAnsi="Verdana" w:cs="Verdana"/>
        </w:rPr>
        <w:t xml:space="preserve">                </w:t>
      </w:r>
      <w:r w:rsidR="004C07F9" w:rsidRPr="004C07F9">
        <w:rPr>
          <w:rFonts w:ascii="Verdana" w:hAnsi="Verdana" w:cs="Verdana"/>
        </w:rPr>
        <w:t>50 cm powinn</w:t>
      </w:r>
      <w:r w:rsidR="00634502">
        <w:rPr>
          <w:rFonts w:ascii="Verdana" w:hAnsi="Verdana" w:cs="Verdana"/>
        </w:rPr>
        <w:t>a</w:t>
      </w:r>
      <w:r w:rsidR="004C07F9" w:rsidRPr="004C07F9">
        <w:rPr>
          <w:rFonts w:ascii="Verdana" w:hAnsi="Verdana" w:cs="Verdana"/>
        </w:rPr>
        <w:t xml:space="preserve"> być dodatkowo zabezpieczone farbą elastomerową. Maszty należy wykonać z rur stalowych zabezpieczonych techniką malarską posiadającą minimum 5 letni okres gwarantowanej wytrzymałości</w:t>
      </w:r>
      <w:r w:rsidR="00A55631">
        <w:rPr>
          <w:rFonts w:ascii="Verdana" w:hAnsi="Verdana" w:cs="Verdana"/>
        </w:rPr>
        <w:t>;</w:t>
      </w:r>
    </w:p>
    <w:p w14:paraId="19759F4B" w14:textId="0F01FF15" w:rsidR="004C07F9" w:rsidRPr="00421792" w:rsidRDefault="0025202B" w:rsidP="0042179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E</w:t>
      </w:r>
      <w:r w:rsidRPr="0025202B">
        <w:rPr>
          <w:rFonts w:ascii="Verdana" w:hAnsi="Verdana" w:cs="Verdana"/>
        </w:rPr>
        <w:t>lementy instalacji (</w:t>
      </w:r>
      <w:r w:rsidR="00B71A85">
        <w:rPr>
          <w:rFonts w:ascii="Verdana" w:hAnsi="Verdana" w:cs="Verdana"/>
        </w:rPr>
        <w:t>słupy</w:t>
      </w:r>
      <w:r w:rsidRPr="0025202B">
        <w:rPr>
          <w:rFonts w:ascii="Verdana" w:hAnsi="Verdana" w:cs="Verdana"/>
        </w:rPr>
        <w:t>, kable) lokalizować w pasie drogowym drogi powiatowej przy krawędzi jezdni na wszystkich wlotach z zachowaniem skrajni poziomej i pionowej</w:t>
      </w:r>
      <w:r w:rsidR="00A55631">
        <w:rPr>
          <w:rFonts w:ascii="Verdana" w:hAnsi="Verdana" w:cs="Verdana"/>
        </w:rPr>
        <w:t>;</w:t>
      </w:r>
    </w:p>
    <w:p w14:paraId="2148EF06" w14:textId="671F8A51" w:rsidR="004C07F9" w:rsidRDefault="004C07F9" w:rsidP="004C07F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 w:rsidRPr="004C07F9">
        <w:rPr>
          <w:rFonts w:ascii="Verdana" w:hAnsi="Verdana" w:cs="Verdana"/>
        </w:rPr>
        <w:t xml:space="preserve">Lampy </w:t>
      </w:r>
      <w:r w:rsidR="00B71A85">
        <w:rPr>
          <w:rFonts w:ascii="Verdana" w:hAnsi="Verdana" w:cs="Verdana"/>
        </w:rPr>
        <w:t>ostrzegawcze</w:t>
      </w:r>
      <w:r w:rsidRPr="004C07F9">
        <w:rPr>
          <w:rFonts w:ascii="Verdana" w:hAnsi="Verdana" w:cs="Verdana"/>
        </w:rPr>
        <w:t xml:space="preserve"> Ø300</w:t>
      </w:r>
      <w:r w:rsidR="00B71A85">
        <w:rPr>
          <w:rFonts w:ascii="Verdana" w:hAnsi="Verdana" w:cs="Verdana"/>
        </w:rPr>
        <w:t>, koloru żółtego</w:t>
      </w:r>
      <w:r w:rsidRPr="004C07F9">
        <w:rPr>
          <w:rFonts w:ascii="Verdana" w:hAnsi="Verdana" w:cs="Verdana"/>
        </w:rPr>
        <w:t xml:space="preserve">. </w:t>
      </w:r>
      <w:r w:rsidR="00B71A85">
        <w:rPr>
          <w:rFonts w:ascii="Verdana" w:hAnsi="Verdana" w:cs="Verdana"/>
        </w:rPr>
        <w:t>Źr</w:t>
      </w:r>
      <w:r w:rsidRPr="004C07F9">
        <w:rPr>
          <w:rFonts w:ascii="Verdana" w:hAnsi="Verdana" w:cs="Verdana"/>
        </w:rPr>
        <w:t xml:space="preserve">ódła światła typu </w:t>
      </w:r>
      <w:r w:rsidR="00A55631">
        <w:rPr>
          <w:rFonts w:ascii="Verdana" w:hAnsi="Verdana" w:cs="Verdana"/>
        </w:rPr>
        <w:t>LED;</w:t>
      </w:r>
    </w:p>
    <w:p w14:paraId="56D55EC6" w14:textId="70BA382F" w:rsidR="0025364B" w:rsidRPr="0025364B" w:rsidRDefault="0025364B" w:rsidP="0025364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 w:rsidRPr="0025364B">
        <w:rPr>
          <w:rFonts w:ascii="Verdana" w:hAnsi="Verdana" w:cs="Verdana"/>
        </w:rPr>
        <w:t xml:space="preserve">Ochrona przeciwporażeniowa poprzez </w:t>
      </w:r>
      <w:proofErr w:type="spellStart"/>
      <w:r w:rsidRPr="0025364B">
        <w:rPr>
          <w:rFonts w:ascii="Verdana" w:hAnsi="Verdana" w:cs="Verdana"/>
        </w:rPr>
        <w:t>ekwipotencjalizację</w:t>
      </w:r>
      <w:proofErr w:type="spellEnd"/>
      <w:r w:rsidRPr="0025364B">
        <w:rPr>
          <w:rFonts w:ascii="Verdana" w:hAnsi="Verdana" w:cs="Verdana"/>
        </w:rPr>
        <w:t xml:space="preserve"> konstrukcji </w:t>
      </w:r>
      <w:r>
        <w:rPr>
          <w:rFonts w:ascii="Verdana" w:hAnsi="Verdana" w:cs="Verdana"/>
        </w:rPr>
        <w:br/>
      </w:r>
      <w:r w:rsidRPr="0025364B">
        <w:rPr>
          <w:rFonts w:ascii="Verdana" w:hAnsi="Verdana" w:cs="Verdana"/>
        </w:rPr>
        <w:t xml:space="preserve">i osłon urządzeń. Jako przewód wyrównawczy należy ułożyć wzdłuż kabli </w:t>
      </w:r>
      <w:r w:rsidR="00B71A85">
        <w:rPr>
          <w:rFonts w:ascii="Verdana" w:hAnsi="Verdana" w:cs="Verdana"/>
        </w:rPr>
        <w:t>zasilających</w:t>
      </w:r>
      <w:r w:rsidRPr="0025364B">
        <w:rPr>
          <w:rFonts w:ascii="Verdana" w:hAnsi="Verdana" w:cs="Verdana"/>
        </w:rPr>
        <w:t xml:space="preserve"> na całej długości przewód DY 10 mm2 łącząc go ze wszystkimi konstrukcjami wsporczymi sygnalizacji świetlnej, punktami PE szafki rozdzielczej i sterownika</w:t>
      </w:r>
      <w:r>
        <w:rPr>
          <w:rFonts w:ascii="Verdana" w:hAnsi="Verdana" w:cs="Verdana"/>
        </w:rPr>
        <w:t>. Dopuszcza się zastosowanie bednarki ocynkowanej 25x4 mm;</w:t>
      </w:r>
    </w:p>
    <w:p w14:paraId="65FBF57B" w14:textId="18164B84" w:rsidR="0025364B" w:rsidRDefault="0025364B" w:rsidP="0025364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 w:rsidRPr="0025364B">
        <w:rPr>
          <w:rFonts w:ascii="Verdana" w:hAnsi="Verdana" w:cs="Verdana"/>
        </w:rPr>
        <w:t xml:space="preserve">Zasilanie instalacji jednofazowe z sieci energetyki zawodowej, zgodnie </w:t>
      </w:r>
      <w:r>
        <w:rPr>
          <w:rFonts w:ascii="Verdana" w:hAnsi="Verdana" w:cs="Verdana"/>
        </w:rPr>
        <w:br/>
      </w:r>
      <w:r w:rsidRPr="0025364B">
        <w:rPr>
          <w:rFonts w:ascii="Verdana" w:hAnsi="Verdana" w:cs="Verdana"/>
        </w:rPr>
        <w:t>z warunkami przyłączenia o które należy wystąpić przyjmując moc przyłączeniową zgodną z bilansem mocy instalacji.</w:t>
      </w:r>
    </w:p>
    <w:p w14:paraId="2A5BD422" w14:textId="505241A6" w:rsidR="00634502" w:rsidRDefault="00634502" w:rsidP="0025364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 w:rsidRPr="00634502">
        <w:rPr>
          <w:rFonts w:ascii="Verdana" w:hAnsi="Verdana" w:cs="Verdana"/>
        </w:rPr>
        <w:t xml:space="preserve">Słupy </w:t>
      </w:r>
      <w:r>
        <w:rPr>
          <w:rFonts w:ascii="Verdana" w:hAnsi="Verdana" w:cs="Verdana"/>
        </w:rPr>
        <w:t xml:space="preserve">oświetleniowe </w:t>
      </w:r>
      <w:r w:rsidRPr="00634502">
        <w:rPr>
          <w:rFonts w:ascii="Verdana" w:hAnsi="Verdana" w:cs="Verdana"/>
        </w:rPr>
        <w:t xml:space="preserve">powinny posiadać deklarację zgodności WE sygnowaną znakiem CE wytrawioną przez producenta oraz spełniać wymagania wytrzymałościowe dla strefy wiatrowej i kategorii terenu potwierdzonej raportami wytrzymałości przez producenta. Słupy </w:t>
      </w:r>
      <w:r w:rsidR="00895354">
        <w:rPr>
          <w:rFonts w:ascii="Verdana" w:hAnsi="Verdana" w:cs="Verdana"/>
        </w:rPr>
        <w:t xml:space="preserve">                           </w:t>
      </w:r>
      <w:r w:rsidRPr="00634502">
        <w:rPr>
          <w:rFonts w:ascii="Verdana" w:hAnsi="Verdana" w:cs="Verdana"/>
        </w:rPr>
        <w:t>z oprawami oświetleniowymi powinny być ustawione przed przejściem dla pieszych z zastosowaniem układu optycznego prawostronnego, zlokalizowane z prawej strony patrząc od strony jadącego pojazdu.</w:t>
      </w:r>
    </w:p>
    <w:p w14:paraId="3506A3F5" w14:textId="77777777" w:rsidR="00486605" w:rsidRPr="00486605" w:rsidRDefault="00486605" w:rsidP="00486605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14:paraId="6EEAAAB3" w14:textId="798A3781" w:rsidR="0025202B" w:rsidRPr="00A55631" w:rsidRDefault="0025202B" w:rsidP="0025202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Verdana" w:hAnsi="Verdana" w:cs="Verdana"/>
          <w:b/>
          <w:bCs/>
        </w:rPr>
      </w:pPr>
      <w:r w:rsidRPr="00A55631">
        <w:rPr>
          <w:rFonts w:ascii="Verdana" w:hAnsi="Verdana" w:cs="Verdana"/>
          <w:b/>
          <w:bCs/>
        </w:rPr>
        <w:t>2.2 W zakresie oznakowania pionowego i poziomego</w:t>
      </w:r>
    </w:p>
    <w:p w14:paraId="05E4AA7C" w14:textId="77777777" w:rsidR="0025202B" w:rsidRPr="0025202B" w:rsidRDefault="0025202B" w:rsidP="0025202B">
      <w:pPr>
        <w:pStyle w:val="Akapitzlist"/>
        <w:autoSpaceDE w:val="0"/>
        <w:autoSpaceDN w:val="0"/>
        <w:adjustRightInd w:val="0"/>
        <w:spacing w:after="0" w:line="240" w:lineRule="auto"/>
        <w:ind w:left="1080"/>
        <w:rPr>
          <w:rFonts w:ascii="Verdana" w:hAnsi="Verdana" w:cs="Verdana"/>
        </w:rPr>
      </w:pPr>
    </w:p>
    <w:p w14:paraId="08F22030" w14:textId="7D4AF417" w:rsidR="0025202B" w:rsidRDefault="0025202B" w:rsidP="0025202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Przewiduje się wykonanie oznakowania pionowego m.in. w następującym zakresie:</w:t>
      </w:r>
    </w:p>
    <w:p w14:paraId="07B3106A" w14:textId="104AE135" w:rsidR="0025202B" w:rsidRDefault="0025202B" w:rsidP="0048660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przestawienia istniejących znaków pionowych, których lokalizacja może ulec zmianie oraz ustawienie nowych wynikających </w:t>
      </w:r>
      <w:r w:rsidR="00486605">
        <w:rPr>
          <w:rFonts w:ascii="Verdana" w:hAnsi="Verdana" w:cs="Verdana"/>
        </w:rPr>
        <w:br/>
      </w:r>
      <w:r>
        <w:rPr>
          <w:rFonts w:ascii="Verdana" w:hAnsi="Verdana" w:cs="Verdana"/>
        </w:rPr>
        <w:t>z zatwierdzonej Stałej Organizacji Ruchu</w:t>
      </w:r>
      <w:r w:rsidR="00B71A85">
        <w:rPr>
          <w:rFonts w:ascii="Verdana" w:hAnsi="Verdana" w:cs="Verdana"/>
        </w:rPr>
        <w:t>.</w:t>
      </w:r>
      <w:r>
        <w:rPr>
          <w:rFonts w:ascii="Verdana" w:hAnsi="Verdana" w:cs="Verdana"/>
        </w:rPr>
        <w:t xml:space="preserve"> </w:t>
      </w:r>
      <w:r w:rsidR="00B71A85">
        <w:rPr>
          <w:rFonts w:ascii="Verdana" w:hAnsi="Verdana" w:cs="Verdana"/>
        </w:rPr>
        <w:t>Z</w:t>
      </w:r>
      <w:r>
        <w:rPr>
          <w:rFonts w:ascii="Verdana" w:hAnsi="Verdana" w:cs="Verdana"/>
        </w:rPr>
        <w:t xml:space="preserve">naki </w:t>
      </w:r>
      <w:r w:rsidR="00B71A85">
        <w:rPr>
          <w:rFonts w:ascii="Verdana" w:hAnsi="Verdana" w:cs="Verdana"/>
        </w:rPr>
        <w:t xml:space="preserve">na skrzyżowaniu </w:t>
      </w:r>
      <w:r>
        <w:rPr>
          <w:rFonts w:ascii="Verdana" w:hAnsi="Verdana" w:cs="Verdana"/>
        </w:rPr>
        <w:t xml:space="preserve">należy wymienić na nowe i umieścić </w:t>
      </w:r>
      <w:r w:rsidR="00B71A85">
        <w:rPr>
          <w:rFonts w:ascii="Verdana" w:hAnsi="Verdana" w:cs="Verdana"/>
        </w:rPr>
        <w:t xml:space="preserve">oddzielnych słupkach lub masztach latarni oświetleniowych lub kolumny wysięgnika znaku </w:t>
      </w:r>
      <w:r w:rsidR="00B71A85">
        <w:rPr>
          <w:rFonts w:ascii="Verdana" w:hAnsi="Verdana" w:cs="Verdana"/>
        </w:rPr>
        <w:br/>
        <w:t>D-6;</w:t>
      </w:r>
    </w:p>
    <w:p w14:paraId="1DCED4D2" w14:textId="0987C1E8" w:rsidR="00B71A85" w:rsidRDefault="00B71A85" w:rsidP="0048660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wymiana </w:t>
      </w:r>
      <w:proofErr w:type="spellStart"/>
      <w:r>
        <w:rPr>
          <w:rFonts w:ascii="Verdana" w:hAnsi="Verdana" w:cs="Verdana"/>
        </w:rPr>
        <w:t>wygrodzeń</w:t>
      </w:r>
      <w:proofErr w:type="spellEnd"/>
      <w:r>
        <w:rPr>
          <w:rFonts w:ascii="Verdana" w:hAnsi="Verdana" w:cs="Verdana"/>
        </w:rPr>
        <w:t xml:space="preserve"> U-12a na nowe;</w:t>
      </w:r>
    </w:p>
    <w:p w14:paraId="64FCFC23" w14:textId="2323AAA0" w:rsidR="00B71A85" w:rsidRDefault="00B71A85" w:rsidP="0048660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zmiana pierwszeństwa na skrzyżowaniu wraz z uwzględnieniem tablic D-48 informujących o tym fakcie;</w:t>
      </w:r>
    </w:p>
    <w:p w14:paraId="35854E03" w14:textId="2FC31DC6" w:rsidR="00B71A85" w:rsidRDefault="00B71A85" w:rsidP="0048660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dla wlotu północnego  należy zastosować lustro drogowe. </w:t>
      </w:r>
    </w:p>
    <w:p w14:paraId="73479641" w14:textId="1C5C3EAA" w:rsidR="0025202B" w:rsidRDefault="0025202B" w:rsidP="0025202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Verdana"/>
        </w:rPr>
      </w:pPr>
    </w:p>
    <w:p w14:paraId="28775422" w14:textId="582CD861" w:rsidR="0025202B" w:rsidRDefault="0025202B" w:rsidP="0025202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Przewiduje się wykonanie oznakowania poziomego m.in. w następującym zakresie:</w:t>
      </w:r>
    </w:p>
    <w:p w14:paraId="77930046" w14:textId="23A3F3F2" w:rsidR="0025202B" w:rsidRDefault="00B71A85" w:rsidP="0025202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dostosowanie</w:t>
      </w:r>
      <w:r w:rsidR="0025202B">
        <w:rPr>
          <w:rFonts w:ascii="Verdana" w:hAnsi="Verdana" w:cs="Verdana"/>
        </w:rPr>
        <w:t xml:space="preserve"> istniejącego oznakowania</w:t>
      </w:r>
      <w:r>
        <w:rPr>
          <w:rFonts w:ascii="Verdana" w:hAnsi="Verdana" w:cs="Verdana"/>
        </w:rPr>
        <w:t xml:space="preserve"> poziomego</w:t>
      </w:r>
      <w:r w:rsidR="0025202B">
        <w:rPr>
          <w:rFonts w:ascii="Verdana" w:hAnsi="Verdana" w:cs="Verdana"/>
        </w:rPr>
        <w:t>;</w:t>
      </w:r>
    </w:p>
    <w:p w14:paraId="5220FDB1" w14:textId="755A69AA" w:rsidR="0025202B" w:rsidRPr="0025202B" w:rsidRDefault="00867484" w:rsidP="0025202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o</w:t>
      </w:r>
      <w:r w:rsidR="0025202B" w:rsidRPr="0025202B">
        <w:rPr>
          <w:rFonts w:ascii="Verdana" w:hAnsi="Verdana" w:cs="Verdana"/>
        </w:rPr>
        <w:t xml:space="preserve">znakowanie poziome </w:t>
      </w:r>
      <w:r w:rsidR="0025202B">
        <w:rPr>
          <w:rFonts w:ascii="Verdana" w:hAnsi="Verdana" w:cs="Verdana"/>
        </w:rPr>
        <w:t xml:space="preserve">powinno być </w:t>
      </w:r>
      <w:r w:rsidR="0025202B" w:rsidRPr="0025202B">
        <w:rPr>
          <w:rFonts w:ascii="Verdana" w:hAnsi="Verdana" w:cs="Verdana"/>
        </w:rPr>
        <w:t xml:space="preserve">grubowarstwowe z mas chemoutwardzalnych gr. 3-4 mm zgodnie z rozporządzeniem z dnia </w:t>
      </w:r>
      <w:r w:rsidR="0025202B" w:rsidRPr="0025202B">
        <w:rPr>
          <w:rFonts w:ascii="Verdana" w:hAnsi="Verdana" w:cs="Verdana"/>
        </w:rPr>
        <w:lastRenderedPageBreak/>
        <w:t>3 lipca 2003 r. w sprawie szczególnych warunków technicznych dla znaków i sygnałów drogowych oraz urządzeń bezpieczeństwa ruchu drogowego i warunków ich umieszczania na drogach</w:t>
      </w:r>
      <w:r>
        <w:rPr>
          <w:rFonts w:ascii="Verdana" w:hAnsi="Verdana" w:cs="Verdana"/>
        </w:rPr>
        <w:t>;</w:t>
      </w:r>
    </w:p>
    <w:p w14:paraId="56B14C23" w14:textId="490B7B5A" w:rsidR="0025202B" w:rsidRDefault="00867484" w:rsidP="0025202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l</w:t>
      </w:r>
      <w:r w:rsidR="0025202B">
        <w:rPr>
          <w:rFonts w:ascii="Verdana" w:hAnsi="Verdana" w:cs="Verdana"/>
        </w:rPr>
        <w:t xml:space="preserve">inię P-10 – przejście dla pieszych </w:t>
      </w:r>
      <w:r w:rsidR="00A55631">
        <w:rPr>
          <w:rFonts w:ascii="Verdana" w:hAnsi="Verdana" w:cs="Verdana"/>
        </w:rPr>
        <w:t xml:space="preserve">- </w:t>
      </w:r>
      <w:r w:rsidR="0025202B">
        <w:rPr>
          <w:rFonts w:ascii="Verdana" w:hAnsi="Verdana" w:cs="Verdana"/>
        </w:rPr>
        <w:t xml:space="preserve">należy </w:t>
      </w:r>
      <w:r w:rsidR="0025202B" w:rsidRPr="0025202B">
        <w:rPr>
          <w:rFonts w:ascii="Verdana" w:hAnsi="Verdana" w:cs="Verdana"/>
        </w:rPr>
        <w:t>zastosować</w:t>
      </w:r>
      <w:r w:rsidR="00A55631">
        <w:rPr>
          <w:rFonts w:ascii="Verdana" w:hAnsi="Verdana" w:cs="Verdana"/>
        </w:rPr>
        <w:t xml:space="preserve"> na</w:t>
      </w:r>
      <w:r w:rsidR="0025202B" w:rsidRPr="0025202B">
        <w:rPr>
          <w:rFonts w:ascii="Verdana" w:hAnsi="Verdana" w:cs="Verdana"/>
        </w:rPr>
        <w:t xml:space="preserve"> czerwon</w:t>
      </w:r>
      <w:r w:rsidR="00A55631">
        <w:rPr>
          <w:rFonts w:ascii="Verdana" w:hAnsi="Verdana" w:cs="Verdana"/>
        </w:rPr>
        <w:t>ym</w:t>
      </w:r>
      <w:r w:rsidR="0025202B" w:rsidRPr="0025202B">
        <w:rPr>
          <w:rFonts w:ascii="Verdana" w:hAnsi="Verdana" w:cs="Verdana"/>
        </w:rPr>
        <w:t xml:space="preserve"> t</w:t>
      </w:r>
      <w:r w:rsidR="00A55631">
        <w:rPr>
          <w:rFonts w:ascii="Verdana" w:hAnsi="Verdana" w:cs="Verdana"/>
        </w:rPr>
        <w:t>le, tak by czerwone pole wykraczało poza szerokość przejścia na 0,50m.</w:t>
      </w:r>
    </w:p>
    <w:p w14:paraId="7B1EB207" w14:textId="77777777" w:rsidR="00486605" w:rsidRPr="0025202B" w:rsidRDefault="00486605" w:rsidP="00486605">
      <w:pPr>
        <w:pStyle w:val="Akapitzlist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Verdana" w:hAnsi="Verdana" w:cs="Verdana"/>
        </w:rPr>
      </w:pPr>
    </w:p>
    <w:p w14:paraId="68700046" w14:textId="28232206" w:rsidR="0025202B" w:rsidRDefault="0025202B" w:rsidP="0025202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Verdana"/>
          <w:b/>
          <w:bCs/>
        </w:rPr>
      </w:pPr>
      <w:r w:rsidRPr="008D7FF7">
        <w:rPr>
          <w:rFonts w:ascii="Verdana" w:hAnsi="Verdana" w:cs="Verdana"/>
          <w:b/>
          <w:bCs/>
        </w:rPr>
        <w:t>2.3. W zakresie robót drogowych</w:t>
      </w:r>
    </w:p>
    <w:p w14:paraId="66DD0855" w14:textId="77777777" w:rsidR="008D7FF7" w:rsidRPr="008D7FF7" w:rsidRDefault="008D7FF7" w:rsidP="0025202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Verdana"/>
          <w:b/>
          <w:bCs/>
        </w:rPr>
      </w:pPr>
    </w:p>
    <w:p w14:paraId="2BC759F8" w14:textId="3F3D6FF6" w:rsidR="0025202B" w:rsidRDefault="00486605" w:rsidP="0048660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Należy odtworzyć rozebrane podczas prac chodniki z wykorzystaniem kostki istniejącej lub, jeżeli zajdzie taka potrzeba, z użyciem nowego materiału.</w:t>
      </w:r>
    </w:p>
    <w:p w14:paraId="76B74785" w14:textId="77777777" w:rsidR="00A55631" w:rsidRDefault="00A55631" w:rsidP="0025202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Verdana"/>
        </w:rPr>
      </w:pPr>
    </w:p>
    <w:p w14:paraId="0DDA1F40" w14:textId="7A14E284" w:rsidR="0025202B" w:rsidRDefault="0025202B" w:rsidP="00A5563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Ostateczny zakres robót drogowych oraz wykonania oznakowania poziomego</w:t>
      </w:r>
      <w:r w:rsidR="00A55631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i pionowego ustalony zostanie po przedstawieniu opracowanego przez</w:t>
      </w:r>
      <w:r w:rsidR="00A55631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Wykonawcę projektu docelowej organizacji ruchu.</w:t>
      </w:r>
    </w:p>
    <w:p w14:paraId="72825195" w14:textId="2684D541" w:rsidR="0025202B" w:rsidRDefault="0025202B" w:rsidP="00A5563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Verdana"/>
        </w:rPr>
      </w:pPr>
    </w:p>
    <w:p w14:paraId="50F5F77A" w14:textId="43DC1B4E" w:rsidR="00A55631" w:rsidRDefault="00A55631" w:rsidP="00A5563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Verdana"/>
        </w:rPr>
      </w:pPr>
      <w:r w:rsidRPr="00A55631">
        <w:rPr>
          <w:rFonts w:ascii="Verdana" w:hAnsi="Verdana" w:cs="Verdana"/>
        </w:rPr>
        <w:t xml:space="preserve">Wszystkie projektowane znaki drogowe pionowe należy zaprojektować </w:t>
      </w:r>
      <w:r>
        <w:rPr>
          <w:rFonts w:ascii="Verdana" w:hAnsi="Verdana" w:cs="Verdana"/>
        </w:rPr>
        <w:br/>
      </w:r>
      <w:r w:rsidRPr="00A55631">
        <w:rPr>
          <w:rFonts w:ascii="Verdana" w:hAnsi="Verdana" w:cs="Verdana"/>
        </w:rPr>
        <w:t>i</w:t>
      </w:r>
      <w:r>
        <w:rPr>
          <w:rFonts w:ascii="Verdana" w:hAnsi="Verdana" w:cs="Verdana"/>
        </w:rPr>
        <w:t xml:space="preserve"> </w:t>
      </w:r>
      <w:r w:rsidRPr="00A55631">
        <w:rPr>
          <w:rFonts w:ascii="Verdana" w:hAnsi="Verdana" w:cs="Verdana"/>
        </w:rPr>
        <w:t xml:space="preserve">wykonać zgodnie z ww. rozporządzeniem w technologii folii odblaskowej </w:t>
      </w:r>
      <w:r>
        <w:rPr>
          <w:rFonts w:ascii="Verdana" w:hAnsi="Verdana" w:cs="Verdana"/>
        </w:rPr>
        <w:br/>
      </w:r>
      <w:r w:rsidRPr="00A55631">
        <w:rPr>
          <w:rFonts w:ascii="Verdana" w:hAnsi="Verdana" w:cs="Verdana"/>
        </w:rPr>
        <w:t>I</w:t>
      </w:r>
      <w:r>
        <w:rPr>
          <w:rFonts w:ascii="Verdana" w:hAnsi="Verdana" w:cs="Verdana"/>
        </w:rPr>
        <w:t xml:space="preserve"> </w:t>
      </w:r>
      <w:r w:rsidRPr="00A55631">
        <w:rPr>
          <w:rFonts w:ascii="Verdana" w:hAnsi="Verdana" w:cs="Verdana"/>
        </w:rPr>
        <w:t>generacji</w:t>
      </w:r>
      <w:r>
        <w:rPr>
          <w:rFonts w:ascii="Verdana" w:hAnsi="Verdana" w:cs="Verdana"/>
        </w:rPr>
        <w:t xml:space="preserve"> (o ile przepisy nie wymagają wyższej generacji)</w:t>
      </w:r>
      <w:r w:rsidRPr="00A55631">
        <w:rPr>
          <w:rFonts w:ascii="Verdana" w:hAnsi="Verdana" w:cs="Verdana"/>
        </w:rPr>
        <w:t xml:space="preserve"> oraz w grupie wielkości znaków średnich.</w:t>
      </w:r>
    </w:p>
    <w:p w14:paraId="7D457699" w14:textId="6CE3CA83" w:rsidR="00A55631" w:rsidRDefault="00A55631" w:rsidP="00A5563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Verdana"/>
        </w:rPr>
      </w:pPr>
    </w:p>
    <w:p w14:paraId="3304E7EE" w14:textId="79D75983" w:rsidR="00A55631" w:rsidRPr="00A55631" w:rsidRDefault="00A55631" w:rsidP="00A5563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bCs/>
          <w:sz w:val="24"/>
          <w:szCs w:val="24"/>
        </w:rPr>
      </w:pPr>
      <w:r w:rsidRPr="00A55631">
        <w:rPr>
          <w:rFonts w:ascii="Verdana" w:hAnsi="Verdana" w:cs="Verdana"/>
          <w:b/>
          <w:bCs/>
          <w:sz w:val="24"/>
          <w:szCs w:val="24"/>
        </w:rPr>
        <w:t>III. Przepisy prawne</w:t>
      </w:r>
    </w:p>
    <w:p w14:paraId="5591E7F5" w14:textId="77777777" w:rsidR="00A55631" w:rsidRDefault="00A55631" w:rsidP="00A5563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</w:rPr>
      </w:pPr>
    </w:p>
    <w:p w14:paraId="134045EF" w14:textId="77777777" w:rsidR="00895354" w:rsidRDefault="00895354" w:rsidP="0089535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Wytyczne projektowania infrastruktury dla pieszych.</w:t>
      </w:r>
    </w:p>
    <w:p w14:paraId="23C7AE07" w14:textId="77777777" w:rsidR="00895354" w:rsidRPr="00022AA9" w:rsidRDefault="00895354" w:rsidP="00895354">
      <w:pPr>
        <w:pStyle w:val="Akapitzlist"/>
        <w:autoSpaceDE w:val="0"/>
        <w:autoSpaceDN w:val="0"/>
        <w:adjustRightInd w:val="0"/>
        <w:spacing w:after="0" w:line="240" w:lineRule="auto"/>
        <w:ind w:left="397"/>
        <w:jc w:val="both"/>
        <w:rPr>
          <w:rFonts w:ascii="Verdana" w:hAnsi="Verdana" w:cs="Verdana"/>
          <w:sz w:val="18"/>
          <w:szCs w:val="18"/>
        </w:rPr>
      </w:pPr>
      <w:r w:rsidRPr="00022AA9">
        <w:rPr>
          <w:rFonts w:ascii="Verdana" w:hAnsi="Verdana" w:cs="Verdana"/>
          <w:sz w:val="18"/>
          <w:szCs w:val="18"/>
        </w:rPr>
        <w:t>Część 3: Projektowanie przejść dla pieszych (WR-D-41-3),</w:t>
      </w:r>
    </w:p>
    <w:p w14:paraId="3E6C11F8" w14:textId="77777777" w:rsidR="00895354" w:rsidRPr="00022AA9" w:rsidRDefault="00895354" w:rsidP="008953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       </w:t>
      </w:r>
      <w:r w:rsidRPr="00022AA9">
        <w:rPr>
          <w:rFonts w:ascii="Verdana" w:hAnsi="Verdana" w:cs="Verdana"/>
          <w:sz w:val="18"/>
          <w:szCs w:val="18"/>
        </w:rPr>
        <w:t>Część 4: Projektowanie oświetlenia przejść dla pieszych (WR-D-41-4),</w:t>
      </w:r>
    </w:p>
    <w:p w14:paraId="52FA1F40" w14:textId="77777777" w:rsidR="00895354" w:rsidRPr="008D7FF7" w:rsidRDefault="00895354" w:rsidP="0089535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Ustawa z dnia 7 lipca 1994 r. - Prawo budowlane (Dz. U. z 2020r. poz. 1333 z późniejszymi zmianami);</w:t>
      </w:r>
    </w:p>
    <w:p w14:paraId="608DB104" w14:textId="77777777" w:rsidR="00895354" w:rsidRPr="008D7FF7" w:rsidRDefault="00895354" w:rsidP="0089535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Rozporządzenie Ministra Transportu, Budownictwa i Gospodarki Morskiej z dnia 25.04.2012r. </w:t>
      </w:r>
      <w:r>
        <w:rPr>
          <w:rFonts w:ascii="Verdana" w:hAnsi="Verdana" w:cs="Verdana"/>
          <w:sz w:val="18"/>
          <w:szCs w:val="18"/>
        </w:rPr>
        <w:br/>
      </w:r>
      <w:r w:rsidRPr="008D7FF7">
        <w:rPr>
          <w:rFonts w:ascii="Verdana" w:hAnsi="Verdana" w:cs="Verdana"/>
          <w:sz w:val="18"/>
          <w:szCs w:val="18"/>
        </w:rPr>
        <w:t>w sprawie ustalania geotechnicznych warunków posadowienia obiektów budowlanych (Dz. U. 2012r. poz. 463);</w:t>
      </w:r>
    </w:p>
    <w:p w14:paraId="69EDF86A" w14:textId="791E9B63" w:rsidR="00895354" w:rsidRDefault="00895354" w:rsidP="0089535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Rozporządzenie Ministra Transportu i Gospodarki Morskiej z dnia 02.03.1999r. w sprawie warunków technicznych, jakim powinny odpowiadać drogi publiczne i ich us</w:t>
      </w:r>
      <w:r w:rsidR="00421792">
        <w:rPr>
          <w:rFonts w:ascii="Verdana" w:hAnsi="Verdana" w:cs="Verdana"/>
          <w:sz w:val="18"/>
          <w:szCs w:val="18"/>
        </w:rPr>
        <w:t xml:space="preserve">ytuowanie </w:t>
      </w:r>
      <w:r w:rsidR="00421792">
        <w:rPr>
          <w:rFonts w:ascii="Verdana" w:hAnsi="Verdana" w:cs="Verdana"/>
          <w:sz w:val="18"/>
          <w:szCs w:val="18"/>
        </w:rPr>
        <w:br/>
        <w:t>(Dz. U. 2016 poz.124</w:t>
      </w:r>
      <w:r w:rsidRPr="008D7FF7">
        <w:rPr>
          <w:rFonts w:ascii="Verdana" w:hAnsi="Verdana" w:cs="Verdana"/>
          <w:sz w:val="18"/>
          <w:szCs w:val="18"/>
        </w:rPr>
        <w:t xml:space="preserve"> wraz z późniejszymi zmianami</w:t>
      </w:r>
      <w:r w:rsidR="00421792">
        <w:rPr>
          <w:rFonts w:ascii="Verdana" w:hAnsi="Verdana" w:cs="Verdana"/>
          <w:sz w:val="18"/>
          <w:szCs w:val="18"/>
        </w:rPr>
        <w:t>)</w:t>
      </w:r>
      <w:r w:rsidRPr="008D7FF7">
        <w:rPr>
          <w:rFonts w:ascii="Verdana" w:hAnsi="Verdana" w:cs="Verdana"/>
          <w:sz w:val="18"/>
          <w:szCs w:val="18"/>
        </w:rPr>
        <w:t>;</w:t>
      </w:r>
    </w:p>
    <w:p w14:paraId="00197155" w14:textId="6D9E469A" w:rsidR="00895354" w:rsidRPr="00895354" w:rsidRDefault="00895354" w:rsidP="0089535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Rozporządzenie Ministra Transportu i Gospodarki Morskiej z dnia </w:t>
      </w:r>
      <w:r>
        <w:rPr>
          <w:rFonts w:ascii="Verdana" w:hAnsi="Verdana" w:cs="Verdana"/>
          <w:sz w:val="18"/>
          <w:szCs w:val="18"/>
        </w:rPr>
        <w:t xml:space="preserve">30.05.2000 r. </w:t>
      </w:r>
      <w:r w:rsidRPr="008D7FF7">
        <w:rPr>
          <w:rFonts w:ascii="Verdana" w:hAnsi="Verdana" w:cs="Verdana"/>
          <w:sz w:val="18"/>
          <w:szCs w:val="18"/>
        </w:rPr>
        <w:t xml:space="preserve">w sprawie warunków technicznych, jakim powinny odpowiadać </w:t>
      </w:r>
      <w:r>
        <w:rPr>
          <w:rFonts w:ascii="Verdana" w:hAnsi="Verdana" w:cs="Verdana"/>
          <w:sz w:val="18"/>
          <w:szCs w:val="18"/>
        </w:rPr>
        <w:t xml:space="preserve">drogowe obiekty inżynierskie i ich usytuowanie </w:t>
      </w:r>
      <w:r w:rsidRPr="008D7FF7">
        <w:rPr>
          <w:rFonts w:ascii="Verdana" w:hAnsi="Verdana" w:cs="Verdana"/>
          <w:sz w:val="18"/>
          <w:szCs w:val="18"/>
        </w:rPr>
        <w:t>(Dz. U. 20</w:t>
      </w:r>
      <w:r>
        <w:rPr>
          <w:rFonts w:ascii="Verdana" w:hAnsi="Verdana" w:cs="Verdana"/>
          <w:sz w:val="18"/>
          <w:szCs w:val="18"/>
        </w:rPr>
        <w:t xml:space="preserve">00, nr 63, </w:t>
      </w:r>
      <w:r w:rsidRPr="008D7FF7">
        <w:rPr>
          <w:rFonts w:ascii="Verdana" w:hAnsi="Verdana" w:cs="Verdana"/>
          <w:sz w:val="18"/>
          <w:szCs w:val="18"/>
        </w:rPr>
        <w:t>poz.</w:t>
      </w:r>
      <w:r>
        <w:rPr>
          <w:rFonts w:ascii="Verdana" w:hAnsi="Verdana" w:cs="Verdana"/>
          <w:sz w:val="18"/>
          <w:szCs w:val="18"/>
        </w:rPr>
        <w:t>735</w:t>
      </w:r>
      <w:r w:rsidRPr="008D7FF7">
        <w:rPr>
          <w:rFonts w:ascii="Verdana" w:hAnsi="Verdana" w:cs="Verdana"/>
          <w:sz w:val="18"/>
          <w:szCs w:val="18"/>
        </w:rPr>
        <w:t xml:space="preserve"> wraz z późniejszymi zmianami</w:t>
      </w:r>
      <w:r w:rsidR="00421792">
        <w:rPr>
          <w:rFonts w:ascii="Verdana" w:hAnsi="Verdana" w:cs="Verdana"/>
          <w:sz w:val="18"/>
          <w:szCs w:val="18"/>
        </w:rPr>
        <w:t>)</w:t>
      </w:r>
      <w:r w:rsidRPr="008D7FF7">
        <w:rPr>
          <w:rFonts w:ascii="Verdana" w:hAnsi="Verdana" w:cs="Verdana"/>
          <w:sz w:val="18"/>
          <w:szCs w:val="18"/>
        </w:rPr>
        <w:t>;</w:t>
      </w:r>
    </w:p>
    <w:p w14:paraId="753322FC" w14:textId="77777777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Rozporządzenie Ministra Infrastruktury z dnia 23.06.2003 r. w sprawie informacji dotyczącej bezpieczeństwa i ochrony zdrowia oraz planu bezpieczeństwa i ochrony zdrowia (Dz. U. 2003 </w:t>
      </w:r>
      <w:r w:rsidRPr="008D7FF7">
        <w:rPr>
          <w:rFonts w:ascii="Verdana" w:hAnsi="Verdana" w:cs="Verdana"/>
          <w:sz w:val="18"/>
          <w:szCs w:val="18"/>
        </w:rPr>
        <w:br/>
        <w:t>nr 120, poz. 1126);</w:t>
      </w:r>
    </w:p>
    <w:p w14:paraId="1022BC06" w14:textId="5962AED8" w:rsidR="00895354" w:rsidRPr="00421792" w:rsidRDefault="008D7FF7" w:rsidP="0042179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Rozporządzenie Ministra Rozwoju, Pracy i Technologii z dnia 25 czerwca 2021 r. w sprawie wzoru oświadczenia o posiadanym prawie do dysponowania nieruchomością na cele budowlane (Dz. U. 2021 poz. 1170);</w:t>
      </w:r>
    </w:p>
    <w:p w14:paraId="27D4EB9F" w14:textId="77777777" w:rsidR="008D7FF7" w:rsidRPr="008D7FF7" w:rsidRDefault="008D7FF7" w:rsidP="008D7FF7">
      <w:pPr>
        <w:pStyle w:val="Tekstpodstawowy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/>
        <w:ind w:right="114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Ustawa z dnia 11 września 2019 r. Prawo zamówień publicznych (Dz. U. 2021 r. poz. 1129 </w:t>
      </w:r>
      <w:r w:rsidRPr="008D7FF7">
        <w:rPr>
          <w:rFonts w:ascii="Verdana" w:hAnsi="Verdana" w:cs="Verdana"/>
          <w:sz w:val="18"/>
          <w:szCs w:val="18"/>
        </w:rPr>
        <w:br/>
        <w:t>z późniejszymi zmianami);</w:t>
      </w:r>
    </w:p>
    <w:p w14:paraId="2E5FF5E6" w14:textId="77777777" w:rsidR="008D7FF7" w:rsidRPr="008D7FF7" w:rsidRDefault="008D7FF7" w:rsidP="008D7FF7">
      <w:pPr>
        <w:pStyle w:val="Tekstpodstawowy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/>
        <w:ind w:right="111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Rozporządzenie Ministra Infrastruktury z dnia 18.05.2004 r. w sprawie określenia metod </w:t>
      </w:r>
      <w:r w:rsidRPr="008D7FF7">
        <w:rPr>
          <w:rFonts w:ascii="Verdana" w:hAnsi="Verdana" w:cs="Verdana"/>
          <w:sz w:val="18"/>
          <w:szCs w:val="18"/>
        </w:rPr>
        <w:br/>
        <w:t>i podstaw sporządzania kosztorysu inwestorskiego, obliczania planowanych kosztów prac projektowych oraz planowanych kosztów robót budowlanych określonych w programie funkcjonalno-użytkowym (Dz. U. z 2004 nr 130 poz. 1389);</w:t>
      </w:r>
    </w:p>
    <w:p w14:paraId="326948CE" w14:textId="64F6E8D6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Ustawa z dnia 9 czerwca 2011 r. Prawo geologiczne i górnicze (Dz. U. 2021 poz. 1420</w:t>
      </w:r>
      <w:r w:rsidR="00421792">
        <w:rPr>
          <w:rFonts w:ascii="Verdana" w:hAnsi="Verdana" w:cs="Verdana"/>
          <w:sz w:val="18"/>
          <w:szCs w:val="18"/>
        </w:rPr>
        <w:t xml:space="preserve"> z późn, zm.</w:t>
      </w:r>
      <w:r w:rsidRPr="008D7FF7">
        <w:rPr>
          <w:rFonts w:ascii="Verdana" w:hAnsi="Verdana" w:cs="Verdana"/>
          <w:sz w:val="18"/>
          <w:szCs w:val="18"/>
        </w:rPr>
        <w:t>);</w:t>
      </w:r>
    </w:p>
    <w:p w14:paraId="0C1ACEEC" w14:textId="29D26892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Ustawa z dn. 27 kwietnia 2001 r. Prawo ochrony środowiska (Dz. U. z 20</w:t>
      </w:r>
      <w:r w:rsidR="00421792">
        <w:rPr>
          <w:rFonts w:ascii="Verdana" w:hAnsi="Verdana" w:cs="Verdana"/>
          <w:sz w:val="18"/>
          <w:szCs w:val="18"/>
        </w:rPr>
        <w:t>21</w:t>
      </w:r>
      <w:r w:rsidRPr="008D7FF7">
        <w:rPr>
          <w:rFonts w:ascii="Verdana" w:hAnsi="Verdana" w:cs="Verdana"/>
          <w:sz w:val="18"/>
          <w:szCs w:val="18"/>
        </w:rPr>
        <w:t xml:space="preserve"> poz. 1</w:t>
      </w:r>
      <w:r w:rsidR="00421792">
        <w:rPr>
          <w:rFonts w:ascii="Verdana" w:hAnsi="Verdana" w:cs="Verdana"/>
          <w:sz w:val="18"/>
          <w:szCs w:val="18"/>
        </w:rPr>
        <w:t>973</w:t>
      </w:r>
      <w:r w:rsidRPr="008D7FF7">
        <w:rPr>
          <w:rFonts w:ascii="Verdana" w:hAnsi="Verdana" w:cs="Verdana"/>
          <w:sz w:val="18"/>
          <w:szCs w:val="18"/>
        </w:rPr>
        <w:t>);</w:t>
      </w:r>
    </w:p>
    <w:p w14:paraId="7B80DD2B" w14:textId="7CFB2BE9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lastRenderedPageBreak/>
        <w:t>Ustawa z dnia 20 czerwca 1997 r. Prawo o ruchu drogowym (Dz. U. 2021  poz. 450</w:t>
      </w:r>
      <w:r w:rsidR="00421792">
        <w:rPr>
          <w:rFonts w:ascii="Verdana" w:hAnsi="Verdana" w:cs="Verdana"/>
          <w:sz w:val="18"/>
          <w:szCs w:val="18"/>
        </w:rPr>
        <w:t xml:space="preserve"> z późn. zm.</w:t>
      </w:r>
      <w:r w:rsidRPr="008D7FF7">
        <w:rPr>
          <w:rFonts w:ascii="Verdana" w:hAnsi="Verdana" w:cs="Verdana"/>
          <w:sz w:val="18"/>
          <w:szCs w:val="18"/>
        </w:rPr>
        <w:t>);</w:t>
      </w:r>
    </w:p>
    <w:p w14:paraId="19B1A59F" w14:textId="77777777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Rozporządzenie Ministra Infrastruktury z dnia 23.09.2003 r. w sprawie szczegółowych warunków zarządzania ruchem na drogach oraz wykonywania nadzoru nad tym zarządzaniem </w:t>
      </w:r>
      <w:r w:rsidRPr="008D7FF7">
        <w:rPr>
          <w:rFonts w:ascii="Verdana" w:hAnsi="Verdana" w:cs="Verdana"/>
          <w:sz w:val="18"/>
          <w:szCs w:val="18"/>
        </w:rPr>
        <w:br/>
        <w:t>(Dz. U. 2017 poz.784);</w:t>
      </w:r>
    </w:p>
    <w:p w14:paraId="4F2B86EC" w14:textId="77777777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Rozporządzenie Ministra Infrastruktury z dnia z dnia 03.07.2003 r. w sprawie szczegółowych warunków technicznych dla znaków i sygnałów drogowych oraz urządzeń bezpieczeństwa ruchu drogowego i warunków ich umieszczania na drogach (Dz. U. 2019 poz. 2311) wraz </w:t>
      </w:r>
      <w:r w:rsidRPr="008D7FF7">
        <w:rPr>
          <w:rFonts w:ascii="Verdana" w:hAnsi="Verdana" w:cs="Verdana"/>
          <w:sz w:val="18"/>
          <w:szCs w:val="18"/>
        </w:rPr>
        <w:br/>
        <w:t>z późniejszymi zmianami;</w:t>
      </w:r>
    </w:p>
    <w:p w14:paraId="53E3F47C" w14:textId="77777777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Ustawa z dnia 9 maja 2014r. o informowaniu o cenach towarów i usług (Dz. U. 2019 poz. 178);</w:t>
      </w:r>
    </w:p>
    <w:p w14:paraId="6B271056" w14:textId="77777777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Ustawa z dnia 21 marca 1985 r. o drogach publicznych (Dz. U. 2021 poz. 1376 z późn. zm.);</w:t>
      </w:r>
    </w:p>
    <w:p w14:paraId="54AAA488" w14:textId="5CE1FB74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Rozporządzenie Ministra Infrastruktury z dnia 16.02.2005 r. w sprawie numeracji i ewidencji dróg publicznych, obiektów mostowych, tuneli, przepustów i promów oraz rejestru numerów nadanych drogom, obiektom mostowym i tunelom</w:t>
      </w:r>
      <w:r w:rsidR="00421792">
        <w:rPr>
          <w:rFonts w:ascii="Verdana" w:hAnsi="Verdana" w:cs="Verdana"/>
          <w:sz w:val="18"/>
          <w:szCs w:val="18"/>
        </w:rPr>
        <w:t xml:space="preserve"> (Dz. U. 2005 nr 67, poz. 582</w:t>
      </w:r>
      <w:r w:rsidRPr="008D7FF7">
        <w:rPr>
          <w:rFonts w:ascii="Verdana" w:hAnsi="Verdana" w:cs="Verdana"/>
          <w:sz w:val="18"/>
          <w:szCs w:val="18"/>
        </w:rPr>
        <w:t>);</w:t>
      </w:r>
    </w:p>
    <w:p w14:paraId="3176E7D3" w14:textId="77777777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Ustawa z dnia 17 maja 1989 r. Prawo geodezyjne i kartograficzne (Dz. U. 2020 poz. 2052 </w:t>
      </w:r>
      <w:r w:rsidRPr="008D7FF7">
        <w:rPr>
          <w:rFonts w:ascii="Verdana" w:hAnsi="Verdana" w:cs="Verdana"/>
          <w:sz w:val="18"/>
          <w:szCs w:val="18"/>
        </w:rPr>
        <w:br/>
        <w:t>z późn. zm.);</w:t>
      </w:r>
    </w:p>
    <w:p w14:paraId="39A84B24" w14:textId="77777777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Ustawa z dnia 27 marca 2003 r. o planowaniu i zagospodarowaniu przestrzennym </w:t>
      </w:r>
      <w:r w:rsidRPr="008D7FF7">
        <w:rPr>
          <w:rFonts w:ascii="Verdana" w:hAnsi="Verdana" w:cs="Verdana"/>
          <w:sz w:val="18"/>
          <w:szCs w:val="18"/>
        </w:rPr>
        <w:br/>
        <w:t>(Dz. U. 2021, poz. 741 z późn. zm.);</w:t>
      </w:r>
    </w:p>
    <w:p w14:paraId="0857747B" w14:textId="77777777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Ustawa z dnia 3 października 2008 r. o udostępnianiu informacji o środowisku i jego ochronie, udziale społeczeństwa w ochronie środowiska oraz o ocenach oddziaływania na środowisko (Dz. U. 2021poz. 247 z późn. zm.);</w:t>
      </w:r>
    </w:p>
    <w:p w14:paraId="1E1C4257" w14:textId="77777777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Ustawa z 14 grudnia 2012 r. o odpadach (Dz. U. 2021 poz. 779 z późn. zm.);</w:t>
      </w:r>
    </w:p>
    <w:p w14:paraId="3D29CB2A" w14:textId="4957B5A5" w:rsidR="008D7FF7" w:rsidRPr="008D7FF7" w:rsidRDefault="008D7FF7" w:rsidP="008D7FF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Ustawa z dnia 16 kwietnia 2004 r. o wyrobach budowlanych (D</w:t>
      </w:r>
      <w:r w:rsidR="00421792">
        <w:rPr>
          <w:rFonts w:ascii="Verdana" w:hAnsi="Verdana" w:cs="Verdana"/>
          <w:sz w:val="18"/>
          <w:szCs w:val="18"/>
        </w:rPr>
        <w:t>z. U. 2021 poz.1213)</w:t>
      </w:r>
    </w:p>
    <w:p w14:paraId="0763CFA5" w14:textId="77777777" w:rsidR="008D7FF7" w:rsidRPr="008D7FF7" w:rsidRDefault="008D7FF7" w:rsidP="008D7FF7">
      <w:pPr>
        <w:pStyle w:val="Tekstpodstawowy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Rozporządzenia Ministra Transportu, Budownictwa i Gospodarki Morskiej z dnia 02.09.2004r. w sprawie szczegółowego zakresu i formy dokumentacji projektowej, specyfikacji technicznych wykonania i odbioru robót budowlanych oraz programu </w:t>
      </w:r>
      <w:proofErr w:type="spellStart"/>
      <w:r w:rsidRPr="008D7FF7">
        <w:rPr>
          <w:rFonts w:ascii="Verdana" w:hAnsi="Verdana" w:cs="Verdana"/>
          <w:sz w:val="18"/>
          <w:szCs w:val="18"/>
        </w:rPr>
        <w:t>funkcjonalno</w:t>
      </w:r>
      <w:proofErr w:type="spellEnd"/>
      <w:r w:rsidRPr="008D7FF7">
        <w:rPr>
          <w:rFonts w:ascii="Verdana" w:hAnsi="Verdana" w:cs="Verdana"/>
          <w:sz w:val="18"/>
          <w:szCs w:val="18"/>
        </w:rPr>
        <w:t xml:space="preserve"> – użytkowego (Dz. U 2013. poz. 1129);</w:t>
      </w:r>
    </w:p>
    <w:p w14:paraId="1B21A810" w14:textId="77777777" w:rsidR="008D7FF7" w:rsidRPr="008D7FF7" w:rsidRDefault="008D7FF7" w:rsidP="008D7FF7">
      <w:pPr>
        <w:pStyle w:val="Tekstpodstawowy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Rozporządzenie Ministra Klimatu z dnia 02.01.2020r. w sprawie katalogu odpadów </w:t>
      </w:r>
      <w:r w:rsidRPr="008D7FF7">
        <w:rPr>
          <w:rFonts w:ascii="Verdana" w:hAnsi="Verdana" w:cs="Verdana"/>
          <w:sz w:val="18"/>
          <w:szCs w:val="18"/>
        </w:rPr>
        <w:br/>
        <w:t>(Dz. U. 2020 poz. 10);</w:t>
      </w:r>
    </w:p>
    <w:p w14:paraId="75392D59" w14:textId="77777777" w:rsidR="008D7FF7" w:rsidRPr="008D7FF7" w:rsidRDefault="008D7FF7" w:rsidP="008D7FF7">
      <w:pPr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Rozporządzenia Rady Ministrów z dnia 10 września 2019 roku w sprawie przedsięwzięć mogących znacząco oddziaływać na środowisko (Dz. U. 2019, poz. 1839);</w:t>
      </w:r>
    </w:p>
    <w:p w14:paraId="2D8DB0BC" w14:textId="77777777" w:rsidR="008D7FF7" w:rsidRPr="008D7FF7" w:rsidRDefault="008D7FF7" w:rsidP="008D7FF7">
      <w:pPr>
        <w:pStyle w:val="Tekstpodstawowy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/>
        <w:ind w:right="103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Rozporządzenie Ministra Infrastruktury i Budownictwa z dnia 17.011.2016r. w sprawie sposobów deklarowania zgodności wyrobów budowlanych oraz sposobu znakowania ich znakiem budowlanym (Dz. U. 2016, poz.1966);</w:t>
      </w:r>
    </w:p>
    <w:p w14:paraId="2FC1EA73" w14:textId="77777777" w:rsidR="008D7FF7" w:rsidRPr="008D7FF7" w:rsidRDefault="008D7FF7" w:rsidP="008D7FF7">
      <w:pPr>
        <w:pStyle w:val="Tekstpodstawowy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/>
        <w:ind w:right="103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 xml:space="preserve">Ustawa z dnia 30 sierpnia 2002 r. </w:t>
      </w:r>
      <w:r w:rsidRPr="008D7FF7">
        <w:rPr>
          <w:rFonts w:ascii="Verdana" w:hAnsi="Verdana" w:cs="Verdana"/>
          <w:i/>
          <w:iCs/>
          <w:sz w:val="18"/>
          <w:szCs w:val="18"/>
        </w:rPr>
        <w:t>o systemie oceny zgodności (Dz. U. z 2021 r. poz. 1344);</w:t>
      </w:r>
    </w:p>
    <w:p w14:paraId="3D4C0290" w14:textId="77777777" w:rsidR="008D7FF7" w:rsidRPr="008D7FF7" w:rsidRDefault="008D7FF7" w:rsidP="008D7FF7">
      <w:pPr>
        <w:pStyle w:val="Tekstpodstawowy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Ustawa z dnia 16 kwietnia 2004 r. o ochronie przyrody (Dz. U. 2021, poz. 1098).</w:t>
      </w:r>
    </w:p>
    <w:p w14:paraId="280B1E6A" w14:textId="77777777" w:rsidR="008D7FF7" w:rsidRPr="008D7FF7" w:rsidRDefault="008D7FF7" w:rsidP="008D7FF7">
      <w:pPr>
        <w:pStyle w:val="Tekstpodstawowy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/>
        <w:rPr>
          <w:rFonts w:ascii="Verdana" w:hAnsi="Verdana" w:cs="Verdana"/>
          <w:sz w:val="18"/>
          <w:szCs w:val="18"/>
        </w:rPr>
      </w:pPr>
      <w:r w:rsidRPr="008D7FF7">
        <w:rPr>
          <w:rFonts w:ascii="Verdana" w:hAnsi="Verdana" w:cs="Verdana"/>
          <w:sz w:val="18"/>
          <w:szCs w:val="18"/>
        </w:rPr>
        <w:t>Rozporządzeniu Ministra Infrastruktury z dnia 06.02.2003r. w sprawie bezpieczeństwa i higieny pracy podczas wykonywania robót budowlanych  (Dz. U. 2003r. nr 47, poz.401).</w:t>
      </w:r>
    </w:p>
    <w:p w14:paraId="79DCE8F7" w14:textId="2652EB2B" w:rsidR="00A55631" w:rsidRPr="008D7FF7" w:rsidRDefault="00A55631" w:rsidP="008D7FF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</w:p>
    <w:sectPr w:rsidR="00A55631" w:rsidRPr="008D7FF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33D29" w14:textId="77777777" w:rsidR="004A6A9D" w:rsidRDefault="004A6A9D" w:rsidP="0025364B">
      <w:pPr>
        <w:spacing w:after="0" w:line="240" w:lineRule="auto"/>
      </w:pPr>
      <w:r>
        <w:separator/>
      </w:r>
    </w:p>
  </w:endnote>
  <w:endnote w:type="continuationSeparator" w:id="0">
    <w:p w14:paraId="3E5C06A8" w14:textId="77777777" w:rsidR="004A6A9D" w:rsidRDefault="004A6A9D" w:rsidP="00253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,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,Bold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016A4" w14:textId="6EB112BB" w:rsidR="0025364B" w:rsidRPr="00B71A85" w:rsidRDefault="001F2D93" w:rsidP="001855C3">
    <w:pPr>
      <w:pStyle w:val="Stopka"/>
      <w:jc w:val="both"/>
    </w:pPr>
    <w:r>
      <w:t xml:space="preserve">Poprawa bezpieczeństwa ruchu drogowego na 1 przejściu dla pieszych w Nowych Kozłowicach </w:t>
    </w:r>
    <w:r w:rsidR="001855C3">
      <w:t xml:space="preserve">            </w:t>
    </w:r>
    <w:r>
      <w:t>na drodze 1517W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D1647" w14:textId="77777777" w:rsidR="004A6A9D" w:rsidRDefault="004A6A9D" w:rsidP="0025364B">
      <w:pPr>
        <w:spacing w:after="0" w:line="240" w:lineRule="auto"/>
      </w:pPr>
      <w:r>
        <w:separator/>
      </w:r>
    </w:p>
  </w:footnote>
  <w:footnote w:type="continuationSeparator" w:id="0">
    <w:p w14:paraId="4D26AFC9" w14:textId="77777777" w:rsidR="004A6A9D" w:rsidRDefault="004A6A9D" w:rsidP="00253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781501"/>
      <w:docPartObj>
        <w:docPartGallery w:val="Page Numbers (Top of Page)"/>
        <w:docPartUnique/>
      </w:docPartObj>
    </w:sdtPr>
    <w:sdtEndPr/>
    <w:sdtContent>
      <w:p w14:paraId="64689C04" w14:textId="652FDCD6" w:rsidR="0025364B" w:rsidRDefault="0025364B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F0F">
          <w:rPr>
            <w:noProof/>
          </w:rPr>
          <w:t>8</w:t>
        </w:r>
        <w:r>
          <w:fldChar w:fldCharType="end"/>
        </w:r>
      </w:p>
    </w:sdtContent>
  </w:sdt>
  <w:p w14:paraId="2404EF02" w14:textId="26760AAF" w:rsidR="0025364B" w:rsidRDefault="0025364B">
    <w:pPr>
      <w:pStyle w:val="Nagwek"/>
    </w:pPr>
    <w:r>
      <w:tab/>
    </w:r>
    <w:r>
      <w:tab/>
      <w:t xml:space="preserve">Program </w:t>
    </w:r>
    <w:proofErr w:type="spellStart"/>
    <w:r>
      <w:t>Funkcjonalno</w:t>
    </w:r>
    <w:proofErr w:type="spellEnd"/>
    <w:r>
      <w:t xml:space="preserve"> Użytkowy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57E4"/>
    <w:multiLevelType w:val="hybridMultilevel"/>
    <w:tmpl w:val="9CB2F0C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55248AA"/>
    <w:multiLevelType w:val="hybridMultilevel"/>
    <w:tmpl w:val="A8D4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172F2"/>
    <w:multiLevelType w:val="hybridMultilevel"/>
    <w:tmpl w:val="F0B6F7C2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B40034B"/>
    <w:multiLevelType w:val="hybridMultilevel"/>
    <w:tmpl w:val="011E3C98"/>
    <w:lvl w:ilvl="0" w:tplc="A0B261D8">
      <w:numFmt w:val="bullet"/>
      <w:lvlText w:val="·"/>
      <w:lvlJc w:val="left"/>
      <w:pPr>
        <w:ind w:left="1776" w:hanging="360"/>
      </w:pPr>
      <w:rPr>
        <w:rFonts w:ascii="Verdana" w:eastAsiaTheme="minorHAnsi" w:hAnsi="Verdana" w:cs="Verdana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34251C26"/>
    <w:multiLevelType w:val="hybridMultilevel"/>
    <w:tmpl w:val="11206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64F40"/>
    <w:multiLevelType w:val="hybridMultilevel"/>
    <w:tmpl w:val="3D7C2AA8"/>
    <w:lvl w:ilvl="0" w:tplc="041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6" w15:restartNumberingAfterBreak="0">
    <w:nsid w:val="51F8680C"/>
    <w:multiLevelType w:val="hybridMultilevel"/>
    <w:tmpl w:val="8BD63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B58C7"/>
    <w:multiLevelType w:val="hybridMultilevel"/>
    <w:tmpl w:val="29F627B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30B0C52"/>
    <w:multiLevelType w:val="hybridMultilevel"/>
    <w:tmpl w:val="8CA63EE8"/>
    <w:lvl w:ilvl="0" w:tplc="C912333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bCs w:val="0"/>
        <w:i w:val="0"/>
        <w:sz w:val="20"/>
        <w:szCs w:val="1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3C74FD0"/>
    <w:multiLevelType w:val="multilevel"/>
    <w:tmpl w:val="C8E23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5966608F"/>
    <w:multiLevelType w:val="hybridMultilevel"/>
    <w:tmpl w:val="2E7A6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53C95"/>
    <w:multiLevelType w:val="hybridMultilevel"/>
    <w:tmpl w:val="374855BE"/>
    <w:lvl w:ilvl="0" w:tplc="CED07FBE">
      <w:start w:val="4"/>
      <w:numFmt w:val="bullet"/>
      <w:lvlText w:val=""/>
      <w:lvlJc w:val="left"/>
      <w:pPr>
        <w:ind w:left="1776" w:hanging="360"/>
      </w:pPr>
      <w:rPr>
        <w:rFonts w:ascii="Symbol" w:eastAsiaTheme="minorHAnsi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6E2F4945"/>
    <w:multiLevelType w:val="hybridMultilevel"/>
    <w:tmpl w:val="2B36160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12"/>
  </w:num>
  <w:num w:numId="7">
    <w:abstractNumId w:val="1"/>
  </w:num>
  <w:num w:numId="8">
    <w:abstractNumId w:val="4"/>
  </w:num>
  <w:num w:numId="9">
    <w:abstractNumId w:val="7"/>
  </w:num>
  <w:num w:numId="10">
    <w:abstractNumId w:val="10"/>
  </w:num>
  <w:num w:numId="11">
    <w:abstractNumId w:val="8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3F2"/>
    <w:rsid w:val="000E4B09"/>
    <w:rsid w:val="00105CA4"/>
    <w:rsid w:val="00115D9D"/>
    <w:rsid w:val="001855C3"/>
    <w:rsid w:val="001B4832"/>
    <w:rsid w:val="001F2D93"/>
    <w:rsid w:val="0020735F"/>
    <w:rsid w:val="0025202B"/>
    <w:rsid w:val="0025364B"/>
    <w:rsid w:val="002A0825"/>
    <w:rsid w:val="00303F0F"/>
    <w:rsid w:val="00382253"/>
    <w:rsid w:val="00421792"/>
    <w:rsid w:val="00442549"/>
    <w:rsid w:val="00446C92"/>
    <w:rsid w:val="00475C95"/>
    <w:rsid w:val="00486605"/>
    <w:rsid w:val="004A6A9D"/>
    <w:rsid w:val="004C07F9"/>
    <w:rsid w:val="00594693"/>
    <w:rsid w:val="0062057B"/>
    <w:rsid w:val="00634502"/>
    <w:rsid w:val="0065202B"/>
    <w:rsid w:val="006713F2"/>
    <w:rsid w:val="006C2A4E"/>
    <w:rsid w:val="006E2DC6"/>
    <w:rsid w:val="006F3826"/>
    <w:rsid w:val="007859FA"/>
    <w:rsid w:val="00790257"/>
    <w:rsid w:val="007A6DF4"/>
    <w:rsid w:val="00867484"/>
    <w:rsid w:val="00895354"/>
    <w:rsid w:val="008959A9"/>
    <w:rsid w:val="008B2B81"/>
    <w:rsid w:val="008D7FF7"/>
    <w:rsid w:val="00981952"/>
    <w:rsid w:val="00993FA3"/>
    <w:rsid w:val="009B5A15"/>
    <w:rsid w:val="009D262A"/>
    <w:rsid w:val="00A55631"/>
    <w:rsid w:val="00B2795A"/>
    <w:rsid w:val="00B6339E"/>
    <w:rsid w:val="00B71A85"/>
    <w:rsid w:val="00BB0E85"/>
    <w:rsid w:val="00BE2F2F"/>
    <w:rsid w:val="00DC3F64"/>
    <w:rsid w:val="00DC423A"/>
    <w:rsid w:val="00E272F3"/>
    <w:rsid w:val="00F3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E6EDD"/>
  <w15:docId w15:val="{F7FBBC3A-AE86-4D05-9DCC-C427C8EDA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713F2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8D7FF7"/>
    <w:pPr>
      <w:spacing w:after="120" w:line="276" w:lineRule="auto"/>
      <w:ind w:left="567" w:firstLine="709"/>
      <w:jc w:val="both"/>
    </w:pPr>
    <w:rPr>
      <w:rFonts w:ascii="Times New Roman" w:hAnsi="Times New Roman"/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D7FF7"/>
    <w:rPr>
      <w:rFonts w:ascii="Times New Roman" w:hAnsi="Times New Roman"/>
      <w:sz w:val="24"/>
    </w:rPr>
  </w:style>
  <w:style w:type="character" w:styleId="Uwydatnienie">
    <w:name w:val="Emphasis"/>
    <w:qFormat/>
    <w:rsid w:val="008D7FF7"/>
    <w:rPr>
      <w:rFonts w:cs="Times New Roman"/>
      <w:i/>
      <w:iCs/>
    </w:rPr>
  </w:style>
  <w:style w:type="paragraph" w:styleId="Nagwek">
    <w:name w:val="header"/>
    <w:basedOn w:val="Normalny"/>
    <w:link w:val="NagwekZnak"/>
    <w:uiPriority w:val="99"/>
    <w:unhideWhenUsed/>
    <w:rsid w:val="00253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64B"/>
  </w:style>
  <w:style w:type="paragraph" w:styleId="Stopka">
    <w:name w:val="footer"/>
    <w:basedOn w:val="Normalny"/>
    <w:link w:val="StopkaZnak"/>
    <w:uiPriority w:val="99"/>
    <w:unhideWhenUsed/>
    <w:rsid w:val="00253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64B"/>
  </w:style>
  <w:style w:type="character" w:styleId="Hipercze">
    <w:name w:val="Hyperlink"/>
    <w:basedOn w:val="Domylnaczcionkaakapitu"/>
    <w:uiPriority w:val="99"/>
    <w:semiHidden/>
    <w:unhideWhenUsed/>
    <w:rsid w:val="007902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2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3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ortalzp.pl/kody-cpv/szczegoly/instalowanie-urzadzen-oswietlenia-drogowego-7050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gov.pl/web/infrastruktura/wr-d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2932</Words>
  <Characters>17595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Boguszewski</dc:creator>
  <cp:lastModifiedBy>user</cp:lastModifiedBy>
  <cp:revision>4</cp:revision>
  <cp:lastPrinted>2021-10-25T06:57:00Z</cp:lastPrinted>
  <dcterms:created xsi:type="dcterms:W3CDTF">2021-11-05T18:11:00Z</dcterms:created>
  <dcterms:modified xsi:type="dcterms:W3CDTF">2021-11-05T18:12:00Z</dcterms:modified>
</cp:coreProperties>
</file>