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C3279" w14:textId="100740D1" w:rsidR="0037738D" w:rsidRPr="001C2325" w:rsidRDefault="005F63D7" w:rsidP="0037738D">
      <w:pPr>
        <w:spacing w:after="0" w:line="360" w:lineRule="auto"/>
        <w:jc w:val="right"/>
        <w:rPr>
          <w:rFonts w:ascii="Garamond" w:hAnsi="Garamond"/>
          <w:b/>
          <w:spacing w:val="4"/>
          <w:sz w:val="24"/>
          <w:szCs w:val="24"/>
          <w:lang w:eastAsia="pl-PL"/>
        </w:rPr>
      </w:pPr>
      <w:r w:rsidRPr="001C2325">
        <w:rPr>
          <w:rFonts w:ascii="Garamond" w:hAnsi="Garamond"/>
          <w:b/>
          <w:spacing w:val="4"/>
          <w:sz w:val="24"/>
          <w:szCs w:val="24"/>
          <w:lang w:eastAsia="pl-PL"/>
        </w:rPr>
        <w:t>Załącznik nr 5</w:t>
      </w:r>
      <w:r w:rsidR="0037738D" w:rsidRPr="001C2325">
        <w:rPr>
          <w:rFonts w:ascii="Garamond" w:hAnsi="Garamond"/>
          <w:b/>
          <w:spacing w:val="4"/>
          <w:sz w:val="24"/>
          <w:szCs w:val="24"/>
          <w:lang w:eastAsia="pl-PL"/>
        </w:rPr>
        <w:t xml:space="preserve"> do SWZ – WZÓR UMOWY</w:t>
      </w:r>
    </w:p>
    <w:p w14:paraId="2AA91131" w14:textId="70D50CC4" w:rsidR="0037738D" w:rsidRPr="001C2325" w:rsidRDefault="0037738D" w:rsidP="0037738D">
      <w:pPr>
        <w:shd w:val="clear" w:color="auto" w:fill="FFFFFF"/>
        <w:jc w:val="right"/>
        <w:rPr>
          <w:rFonts w:ascii="Garamond" w:eastAsia="Calibri" w:hAnsi="Garamond"/>
          <w:b/>
          <w:color w:val="000000"/>
          <w:sz w:val="24"/>
          <w:szCs w:val="24"/>
        </w:rPr>
      </w:pPr>
      <w:r w:rsidRPr="001C2325">
        <w:rPr>
          <w:rFonts w:ascii="Garamond" w:hAnsi="Garamond"/>
          <w:b/>
          <w:color w:val="000000"/>
          <w:sz w:val="24"/>
          <w:szCs w:val="24"/>
          <w:lang w:eastAsia="pl-PL"/>
        </w:rPr>
        <w:t xml:space="preserve">Nr postępowania: </w:t>
      </w:r>
      <w:r w:rsidR="00F010C8" w:rsidRPr="001C2325">
        <w:rPr>
          <w:rFonts w:ascii="Garamond" w:hAnsi="Garamond"/>
          <w:b/>
          <w:color w:val="000000"/>
          <w:sz w:val="24"/>
          <w:szCs w:val="24"/>
          <w:lang w:eastAsia="pl-PL"/>
        </w:rPr>
        <w:t>SDiM.26.1.</w:t>
      </w:r>
      <w:r w:rsidR="000140CC">
        <w:rPr>
          <w:rFonts w:ascii="Garamond" w:hAnsi="Garamond"/>
          <w:b/>
          <w:color w:val="000000"/>
          <w:sz w:val="24"/>
          <w:szCs w:val="24"/>
          <w:lang w:eastAsia="pl-PL"/>
        </w:rPr>
        <w:t>5</w:t>
      </w:r>
      <w:r w:rsidR="00F010C8" w:rsidRPr="001C2325">
        <w:rPr>
          <w:rFonts w:ascii="Garamond" w:hAnsi="Garamond"/>
          <w:b/>
          <w:color w:val="000000"/>
          <w:sz w:val="24"/>
          <w:szCs w:val="24"/>
          <w:lang w:eastAsia="pl-PL"/>
        </w:rPr>
        <w:t>.2022</w:t>
      </w:r>
    </w:p>
    <w:p w14:paraId="33055859" w14:textId="77777777" w:rsidR="0037738D" w:rsidRPr="001C2325" w:rsidRDefault="0037738D" w:rsidP="0037738D">
      <w:pPr>
        <w:spacing w:after="0"/>
        <w:jc w:val="right"/>
        <w:rPr>
          <w:rFonts w:ascii="Garamond" w:hAnsi="Garamond"/>
          <w:sz w:val="24"/>
          <w:szCs w:val="24"/>
        </w:rPr>
      </w:pPr>
    </w:p>
    <w:p w14:paraId="6F1B161C" w14:textId="77777777" w:rsidR="0037738D" w:rsidRPr="001C2325" w:rsidRDefault="0037738D" w:rsidP="0037738D">
      <w:pPr>
        <w:pStyle w:val="Nagwek4"/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before="0"/>
        <w:ind w:left="864" w:hanging="864"/>
        <w:jc w:val="center"/>
        <w:rPr>
          <w:rFonts w:ascii="Garamond" w:hAnsi="Garamond"/>
          <w:i w:val="0"/>
          <w:color w:val="auto"/>
          <w:sz w:val="24"/>
          <w:szCs w:val="24"/>
        </w:rPr>
      </w:pPr>
      <w:r w:rsidRPr="001C2325">
        <w:rPr>
          <w:rFonts w:ascii="Garamond" w:hAnsi="Garamond"/>
          <w:i w:val="0"/>
          <w:color w:val="auto"/>
          <w:sz w:val="24"/>
          <w:szCs w:val="24"/>
        </w:rPr>
        <w:t>UMOWA O ROBOTY BUDOWLANE NR: ……………………………..</w:t>
      </w:r>
    </w:p>
    <w:p w14:paraId="7D2C30D2" w14:textId="77777777" w:rsidR="0037738D" w:rsidRPr="001C2325" w:rsidRDefault="0037738D" w:rsidP="0037738D">
      <w:pPr>
        <w:pStyle w:val="Normalny1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359E3D9" w14:textId="712F9B12" w:rsidR="0037738D" w:rsidRPr="001C2325" w:rsidRDefault="0037738D" w:rsidP="0037738D">
      <w:pPr>
        <w:pStyle w:val="Tekstpodstawowy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Zawarta w dniu …………….. w </w:t>
      </w:r>
      <w:r w:rsidR="00F010C8" w:rsidRPr="001C2325">
        <w:rPr>
          <w:rFonts w:ascii="Garamond" w:hAnsi="Garamond"/>
          <w:color w:val="auto"/>
          <w:sz w:val="24"/>
          <w:szCs w:val="24"/>
        </w:rPr>
        <w:t>Żyrardowie</w:t>
      </w:r>
    </w:p>
    <w:p w14:paraId="4A86C38A" w14:textId="77777777" w:rsidR="0037738D" w:rsidRPr="001C2325" w:rsidRDefault="0037738D" w:rsidP="0037738D">
      <w:pPr>
        <w:pStyle w:val="Tekstpodstawowy"/>
        <w:spacing w:before="0" w:after="0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pomiędzy:</w:t>
      </w:r>
    </w:p>
    <w:p w14:paraId="2F085874" w14:textId="77777777" w:rsidR="0037738D" w:rsidRPr="001C2325" w:rsidRDefault="0037738D" w:rsidP="0037738D">
      <w:pPr>
        <w:pStyle w:val="Tekstpodstawowy"/>
        <w:spacing w:before="0" w:after="0"/>
        <w:rPr>
          <w:rFonts w:ascii="Garamond" w:hAnsi="Garamond"/>
          <w:color w:val="auto"/>
          <w:sz w:val="24"/>
          <w:szCs w:val="24"/>
        </w:rPr>
      </w:pPr>
    </w:p>
    <w:p w14:paraId="18278091" w14:textId="77777777" w:rsidR="00F010C8" w:rsidRPr="001C2325" w:rsidRDefault="00F010C8" w:rsidP="00F010C8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bidi="en-US"/>
        </w:rPr>
      </w:pPr>
      <w:r w:rsidRPr="001C2325">
        <w:rPr>
          <w:rFonts w:ascii="Garamond" w:eastAsia="Times New Roman" w:hAnsi="Garamond" w:cs="Times New Roman"/>
          <w:b/>
          <w:sz w:val="24"/>
          <w:szCs w:val="24"/>
          <w:lang w:bidi="en-US"/>
        </w:rPr>
        <w:t>Powiatem Żyrardowskim z siedzibą w Żyrardowie</w:t>
      </w:r>
    </w:p>
    <w:p w14:paraId="3E7BE9A8" w14:textId="77777777" w:rsidR="00F010C8" w:rsidRPr="001C2325" w:rsidRDefault="00F010C8" w:rsidP="00F010C8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bidi="en-US"/>
        </w:rPr>
      </w:pPr>
      <w:r w:rsidRPr="001C2325">
        <w:rPr>
          <w:rFonts w:ascii="Garamond" w:eastAsia="Times New Roman" w:hAnsi="Garamond" w:cs="Times New Roman"/>
          <w:sz w:val="24"/>
          <w:szCs w:val="24"/>
          <w:lang w:bidi="en-US"/>
        </w:rPr>
        <w:t xml:space="preserve">(96-300 Żyrardów, ul. Limanowskiego 45, NIP: 838-16-10-589), </w:t>
      </w:r>
    </w:p>
    <w:p w14:paraId="32BFA79A" w14:textId="77777777" w:rsidR="00F010C8" w:rsidRPr="001C2325" w:rsidRDefault="00F010C8" w:rsidP="00F010C8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bidi="en-US"/>
        </w:rPr>
      </w:pPr>
      <w:r w:rsidRPr="001C2325">
        <w:rPr>
          <w:rFonts w:ascii="Garamond" w:eastAsia="Times New Roman" w:hAnsi="Garamond" w:cs="Times New Roman"/>
          <w:b/>
          <w:sz w:val="24"/>
          <w:szCs w:val="24"/>
          <w:lang w:bidi="en-US"/>
        </w:rPr>
        <w:t>- Powiatowym Zarządem Dróg w Żyrardowie</w:t>
      </w:r>
      <w:r w:rsidRPr="001C2325">
        <w:rPr>
          <w:rFonts w:ascii="Garamond" w:eastAsia="Times New Roman" w:hAnsi="Garamond" w:cs="Times New Roman"/>
          <w:sz w:val="24"/>
          <w:szCs w:val="24"/>
          <w:lang w:bidi="en-US"/>
        </w:rPr>
        <w:t xml:space="preserve"> (96-300 Żyrardów, ul. Jaktorowska 53)</w:t>
      </w:r>
    </w:p>
    <w:p w14:paraId="7D8D830D" w14:textId="77777777" w:rsidR="00F010C8" w:rsidRPr="001C2325" w:rsidRDefault="00F010C8" w:rsidP="00F010C8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bidi="en-US"/>
        </w:rPr>
      </w:pPr>
      <w:r w:rsidRPr="001C2325">
        <w:rPr>
          <w:rFonts w:ascii="Garamond" w:eastAsia="Times New Roman" w:hAnsi="Garamond" w:cs="Times New Roman"/>
          <w:sz w:val="24"/>
          <w:szCs w:val="24"/>
          <w:lang w:bidi="en-US"/>
        </w:rPr>
        <w:t xml:space="preserve">reprezentowanym przez: </w:t>
      </w:r>
    </w:p>
    <w:p w14:paraId="38E98E32" w14:textId="77777777" w:rsidR="00F010C8" w:rsidRPr="000140CC" w:rsidRDefault="00F010C8" w:rsidP="00F010C8">
      <w:pPr>
        <w:spacing w:after="0" w:line="276" w:lineRule="auto"/>
        <w:jc w:val="both"/>
        <w:rPr>
          <w:rFonts w:ascii="Garamond" w:eastAsia="Times New Roman" w:hAnsi="Garamond" w:cs="Times New Roman"/>
          <w:sz w:val="16"/>
          <w:szCs w:val="16"/>
          <w:lang w:bidi="en-US"/>
        </w:rPr>
      </w:pPr>
    </w:p>
    <w:p w14:paraId="7300F365" w14:textId="77777777" w:rsidR="00F010C8" w:rsidRPr="001C2325" w:rsidRDefault="00F010C8" w:rsidP="00F010C8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bidi="en-US"/>
        </w:rPr>
      </w:pPr>
      <w:r w:rsidRPr="001C2325">
        <w:rPr>
          <w:rFonts w:ascii="Garamond" w:eastAsia="Times New Roman" w:hAnsi="Garamond" w:cs="Times New Roman"/>
          <w:sz w:val="24"/>
          <w:szCs w:val="24"/>
          <w:lang w:bidi="en-US"/>
        </w:rPr>
        <w:t>Pana Andrzeja Pydzika  – Dyrektora Powiatowego Zarządu Dróg w Żyrardowie</w:t>
      </w:r>
    </w:p>
    <w:p w14:paraId="068664BA" w14:textId="77777777" w:rsidR="00F010C8" w:rsidRPr="000140CC" w:rsidRDefault="00F010C8" w:rsidP="00F010C8">
      <w:pPr>
        <w:spacing w:after="0" w:line="276" w:lineRule="auto"/>
        <w:jc w:val="both"/>
        <w:rPr>
          <w:rFonts w:ascii="Garamond" w:eastAsia="Times New Roman" w:hAnsi="Garamond" w:cs="Times New Roman"/>
          <w:sz w:val="18"/>
          <w:szCs w:val="18"/>
          <w:lang w:bidi="en-US"/>
        </w:rPr>
      </w:pPr>
    </w:p>
    <w:p w14:paraId="6CD2F0EF" w14:textId="77777777" w:rsidR="00F010C8" w:rsidRPr="001C2325" w:rsidRDefault="00F010C8" w:rsidP="00F010C8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bidi="en-US"/>
        </w:rPr>
      </w:pPr>
      <w:r w:rsidRPr="001C2325">
        <w:rPr>
          <w:rFonts w:ascii="Garamond" w:eastAsia="Times New Roman" w:hAnsi="Garamond" w:cs="Times New Roman"/>
          <w:sz w:val="24"/>
          <w:szCs w:val="24"/>
          <w:lang w:bidi="en-US"/>
        </w:rPr>
        <w:t xml:space="preserve">zwanym dalej </w:t>
      </w:r>
      <w:r w:rsidRPr="001C2325">
        <w:rPr>
          <w:rFonts w:ascii="Garamond" w:eastAsia="Times New Roman" w:hAnsi="Garamond" w:cs="Times New Roman"/>
          <w:b/>
          <w:sz w:val="24"/>
          <w:szCs w:val="24"/>
          <w:lang w:bidi="en-US"/>
        </w:rPr>
        <w:t>Zamawiającym</w:t>
      </w:r>
      <w:r w:rsidRPr="001C2325">
        <w:rPr>
          <w:rFonts w:ascii="Garamond" w:eastAsia="Times New Roman" w:hAnsi="Garamond" w:cs="Times New Roman"/>
          <w:sz w:val="24"/>
          <w:szCs w:val="24"/>
          <w:lang w:bidi="en-US"/>
        </w:rPr>
        <w:t xml:space="preserve">, </w:t>
      </w:r>
    </w:p>
    <w:p w14:paraId="7371F7F5" w14:textId="77777777" w:rsidR="00F010C8" w:rsidRPr="001C2325" w:rsidRDefault="00F010C8" w:rsidP="00F010C8">
      <w:pPr>
        <w:spacing w:before="120" w:after="120" w:line="276" w:lineRule="auto"/>
        <w:jc w:val="both"/>
        <w:rPr>
          <w:rFonts w:ascii="Garamond" w:eastAsia="Times New Roman" w:hAnsi="Garamond" w:cs="Times New Roman"/>
          <w:sz w:val="24"/>
          <w:szCs w:val="24"/>
          <w:lang w:bidi="en-US"/>
        </w:rPr>
      </w:pPr>
      <w:r w:rsidRPr="001C2325">
        <w:rPr>
          <w:rFonts w:ascii="Garamond" w:eastAsia="Times New Roman" w:hAnsi="Garamond" w:cs="Times New Roman"/>
          <w:sz w:val="24"/>
          <w:szCs w:val="24"/>
          <w:lang w:bidi="en-US"/>
        </w:rPr>
        <w:t>a</w:t>
      </w:r>
    </w:p>
    <w:p w14:paraId="76426B03" w14:textId="77777777" w:rsidR="00F010C8" w:rsidRPr="001C2325" w:rsidRDefault="00F010C8" w:rsidP="00F010C8">
      <w:pPr>
        <w:spacing w:before="120" w:after="120" w:line="276" w:lineRule="auto"/>
        <w:jc w:val="both"/>
        <w:rPr>
          <w:rFonts w:ascii="Garamond" w:eastAsia="Times New Roman" w:hAnsi="Garamond" w:cs="Times New Roman"/>
          <w:bCs/>
          <w:sz w:val="24"/>
          <w:szCs w:val="24"/>
          <w:lang w:bidi="en-US"/>
        </w:rPr>
      </w:pPr>
      <w:r w:rsidRPr="001C2325">
        <w:rPr>
          <w:rFonts w:ascii="Garamond" w:eastAsia="Times New Roman" w:hAnsi="Garamond" w:cs="Times New Roman"/>
          <w:sz w:val="24"/>
          <w:szCs w:val="24"/>
          <w:lang w:bidi="en-US"/>
        </w:rPr>
        <w:t>……………………………………………</w:t>
      </w:r>
      <w:r w:rsidRPr="001C2325">
        <w:rPr>
          <w:rFonts w:ascii="Garamond" w:eastAsia="Times New Roman" w:hAnsi="Garamond" w:cs="Times New Roman"/>
          <w:bCs/>
          <w:sz w:val="24"/>
          <w:szCs w:val="24"/>
          <w:lang w:bidi="en-US"/>
        </w:rPr>
        <w:t>………………. REGON …...................…..,</w:t>
      </w:r>
      <w:r w:rsidRPr="001C2325">
        <w:rPr>
          <w:rFonts w:ascii="Garamond" w:eastAsia="Times New Roman" w:hAnsi="Garamond" w:cs="Times New Roman"/>
          <w:sz w:val="24"/>
          <w:szCs w:val="24"/>
          <w:lang w:bidi="en-US"/>
        </w:rPr>
        <w:t xml:space="preserve"> </w:t>
      </w:r>
      <w:r w:rsidRPr="001C2325">
        <w:rPr>
          <w:rFonts w:ascii="Garamond" w:eastAsia="Times New Roman" w:hAnsi="Garamond" w:cs="Times New Roman"/>
          <w:bCs/>
          <w:sz w:val="24"/>
          <w:szCs w:val="24"/>
          <w:lang w:bidi="en-US"/>
        </w:rPr>
        <w:t xml:space="preserve">NIP …...............….., reprezentowanym/ą  przez: </w:t>
      </w:r>
      <w:r w:rsidRPr="001C2325">
        <w:rPr>
          <w:rFonts w:ascii="Garamond" w:eastAsia="Times New Roman" w:hAnsi="Garamond" w:cs="Times New Roman"/>
          <w:sz w:val="24"/>
          <w:szCs w:val="24"/>
          <w:lang w:bidi="en-US"/>
        </w:rPr>
        <w:t xml:space="preserve">………………………………….., zwanym/ą dalej </w:t>
      </w:r>
      <w:r w:rsidRPr="001C2325">
        <w:rPr>
          <w:rFonts w:ascii="Garamond" w:eastAsia="Times New Roman" w:hAnsi="Garamond" w:cs="Times New Roman"/>
          <w:b/>
          <w:bCs/>
          <w:sz w:val="24"/>
          <w:szCs w:val="24"/>
          <w:lang w:bidi="en-US"/>
        </w:rPr>
        <w:t xml:space="preserve">Wykonawcą, </w:t>
      </w:r>
    </w:p>
    <w:p w14:paraId="6D10396A" w14:textId="77777777" w:rsidR="00F010C8" w:rsidRPr="001C2325" w:rsidRDefault="00F010C8" w:rsidP="00F010C8">
      <w:pPr>
        <w:spacing w:before="120" w:after="120" w:line="276" w:lineRule="auto"/>
        <w:jc w:val="both"/>
        <w:rPr>
          <w:rFonts w:ascii="Garamond" w:eastAsia="Times New Roman" w:hAnsi="Garamond" w:cs="Times New Roman"/>
          <w:sz w:val="24"/>
          <w:szCs w:val="24"/>
          <w:lang w:bidi="en-US"/>
        </w:rPr>
      </w:pPr>
      <w:r w:rsidRPr="001C2325">
        <w:rPr>
          <w:rFonts w:ascii="Garamond" w:eastAsia="Times New Roman" w:hAnsi="Garamond" w:cs="Times New Roman"/>
          <w:bCs/>
          <w:sz w:val="24"/>
          <w:szCs w:val="24"/>
          <w:lang w:bidi="en-US"/>
        </w:rPr>
        <w:t>zwanymi dalej</w:t>
      </w:r>
      <w:r w:rsidRPr="001C2325">
        <w:rPr>
          <w:rFonts w:ascii="Garamond" w:eastAsia="Times New Roman" w:hAnsi="Garamond" w:cs="Times New Roman"/>
          <w:b/>
          <w:bCs/>
          <w:sz w:val="24"/>
          <w:szCs w:val="24"/>
          <w:lang w:bidi="en-US"/>
        </w:rPr>
        <w:t xml:space="preserve"> Stronami.</w:t>
      </w:r>
    </w:p>
    <w:p w14:paraId="227783EE" w14:textId="77777777" w:rsidR="00F010C8" w:rsidRPr="000140CC" w:rsidRDefault="00F010C8" w:rsidP="00F010C8">
      <w:pPr>
        <w:widowControl w:val="0"/>
        <w:suppressAutoHyphens/>
        <w:spacing w:after="0" w:line="276" w:lineRule="auto"/>
        <w:jc w:val="both"/>
        <w:rPr>
          <w:rFonts w:ascii="Garamond" w:eastAsia="Times New Roman" w:hAnsi="Garamond" w:cs="Mangal"/>
          <w:kern w:val="1"/>
          <w:sz w:val="16"/>
          <w:szCs w:val="16"/>
          <w:lang w:eastAsia="hi-IN" w:bidi="hi-IN"/>
        </w:rPr>
      </w:pPr>
    </w:p>
    <w:p w14:paraId="5E0D1501" w14:textId="1FDB0E48" w:rsidR="00F010C8" w:rsidRPr="001C2325" w:rsidRDefault="00F010C8" w:rsidP="00F010C8">
      <w:pPr>
        <w:widowControl w:val="0"/>
        <w:suppressAutoHyphens/>
        <w:spacing w:after="0" w:line="276" w:lineRule="auto"/>
        <w:jc w:val="both"/>
        <w:rPr>
          <w:rFonts w:ascii="Garamond" w:eastAsia="Times New Roman" w:hAnsi="Garamond" w:cs="Mangal"/>
          <w:kern w:val="1"/>
          <w:sz w:val="24"/>
          <w:szCs w:val="24"/>
          <w:lang w:eastAsia="hi-IN" w:bidi="hi-IN"/>
        </w:rPr>
      </w:pPr>
      <w:r w:rsidRPr="001C2325">
        <w:rPr>
          <w:rFonts w:ascii="Garamond" w:eastAsia="Times New Roman" w:hAnsi="Garamond" w:cs="Mangal"/>
          <w:kern w:val="1"/>
          <w:sz w:val="24"/>
          <w:szCs w:val="24"/>
          <w:lang w:eastAsia="hi-IN" w:bidi="hi-IN"/>
        </w:rPr>
        <w:t>Niniejsza umowa została zawarta w wyniku przeprowadzonego postępowania o udzielenie zamówienia publicznego w trybie podstawowym bez negocjacji na podstawie art. 275 pkt 1) ustawy z dnia 11 września 2019 r. – Prawo zamówień publicznych (Dz. U. z 202</w:t>
      </w:r>
      <w:r w:rsidR="006B2414">
        <w:rPr>
          <w:rFonts w:ascii="Garamond" w:eastAsia="Times New Roman" w:hAnsi="Garamond" w:cs="Mangal"/>
          <w:kern w:val="1"/>
          <w:sz w:val="24"/>
          <w:szCs w:val="24"/>
          <w:lang w:eastAsia="hi-IN" w:bidi="hi-IN"/>
        </w:rPr>
        <w:t>2</w:t>
      </w:r>
      <w:r w:rsidRPr="001C2325">
        <w:rPr>
          <w:rFonts w:ascii="Garamond" w:eastAsia="Times New Roman" w:hAnsi="Garamond" w:cs="Mangal"/>
          <w:kern w:val="1"/>
          <w:sz w:val="24"/>
          <w:szCs w:val="24"/>
          <w:lang w:eastAsia="hi-IN" w:bidi="hi-IN"/>
        </w:rPr>
        <w:t xml:space="preserve"> r. poz. 1</w:t>
      </w:r>
      <w:r w:rsidR="006B2414">
        <w:rPr>
          <w:rFonts w:ascii="Garamond" w:eastAsia="Times New Roman" w:hAnsi="Garamond" w:cs="Mangal"/>
          <w:kern w:val="1"/>
          <w:sz w:val="24"/>
          <w:szCs w:val="24"/>
          <w:lang w:eastAsia="hi-IN" w:bidi="hi-IN"/>
        </w:rPr>
        <w:t>710</w:t>
      </w:r>
      <w:r w:rsidRPr="001C2325">
        <w:rPr>
          <w:rFonts w:ascii="Garamond" w:eastAsia="Times New Roman" w:hAnsi="Garamond" w:cs="Mangal"/>
          <w:kern w:val="1"/>
          <w:sz w:val="24"/>
          <w:szCs w:val="24"/>
          <w:lang w:eastAsia="hi-IN" w:bidi="hi-IN"/>
        </w:rPr>
        <w:t xml:space="preserve">). </w:t>
      </w:r>
    </w:p>
    <w:p w14:paraId="455CE155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color w:val="auto"/>
          <w:sz w:val="24"/>
          <w:szCs w:val="24"/>
        </w:rPr>
      </w:pPr>
    </w:p>
    <w:p w14:paraId="173D560B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§ 1 </w:t>
      </w:r>
    </w:p>
    <w:p w14:paraId="271AA782" w14:textId="77777777" w:rsidR="0037738D" w:rsidRPr="001C2325" w:rsidRDefault="0037738D" w:rsidP="0037738D">
      <w:pPr>
        <w:pStyle w:val="Tekstpodstawowy"/>
        <w:jc w:val="center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Przedmiot umowy</w:t>
      </w:r>
    </w:p>
    <w:p w14:paraId="4498F2F4" w14:textId="27BE710D" w:rsidR="0037738D" w:rsidRPr="001C2325" w:rsidRDefault="0037738D" w:rsidP="0037738D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 xml:space="preserve">Przedmiotem niniejszej umowy jest wykonanie robót budowlanych pn. </w:t>
      </w:r>
      <w:r w:rsidR="00F010C8" w:rsidRPr="001C2325">
        <w:rPr>
          <w:rStyle w:val="Domylnaczcionkaakapitu1"/>
          <w:rFonts w:ascii="Garamond" w:hAnsi="Garamond"/>
          <w:b/>
          <w:color w:val="auto"/>
          <w:sz w:val="24"/>
          <w:szCs w:val="24"/>
        </w:rPr>
        <w:t>Rozbudowa drogi powiatowej nr 4729W Wiskitki-Działki-Żyrardów – Etap I</w:t>
      </w:r>
      <w:r w:rsidRPr="001C2325">
        <w:rPr>
          <w:rFonts w:ascii="Garamond" w:hAnsi="Garamond"/>
          <w:color w:val="auto"/>
          <w:sz w:val="24"/>
          <w:szCs w:val="24"/>
        </w:rPr>
        <w:t>,</w:t>
      </w: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 xml:space="preserve"> zgodnie z wymaganiami określonymi przez Zamawiającego i zasadami wiedzy technicznej, na warunkach</w:t>
      </w:r>
      <w:r w:rsidR="00317E51" w:rsidRPr="001C2325">
        <w:rPr>
          <w:rStyle w:val="Domylnaczcionkaakapitu1"/>
          <w:rFonts w:ascii="Garamond" w:hAnsi="Garamond"/>
          <w:color w:val="auto"/>
          <w:sz w:val="24"/>
          <w:szCs w:val="24"/>
        </w:rPr>
        <w:t xml:space="preserve"> wskazanych w ofercie Wykonawcy</w:t>
      </w: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 xml:space="preserve"> stanowiącej załącznik do umowy</w:t>
      </w:r>
      <w:r w:rsidR="00317E51" w:rsidRPr="001C2325">
        <w:rPr>
          <w:rStyle w:val="Domylnaczcionkaakapitu1"/>
          <w:rFonts w:ascii="Garamond" w:hAnsi="Garamond"/>
          <w:color w:val="auto"/>
          <w:sz w:val="24"/>
          <w:szCs w:val="24"/>
        </w:rPr>
        <w:t xml:space="preserve"> oraz postanowień specyfikacji warunków zamówienia</w:t>
      </w: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>.</w:t>
      </w:r>
    </w:p>
    <w:p w14:paraId="434D7C18" w14:textId="1B16401B" w:rsidR="0037738D" w:rsidRPr="00DA2BEC" w:rsidRDefault="00DA2BEC" w:rsidP="0037738D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DA2BEC">
        <w:rPr>
          <w:rStyle w:val="Domylnaczcionkaakapitu1"/>
          <w:rFonts w:ascii="Garamond" w:hAnsi="Garamond"/>
          <w:color w:val="auto"/>
          <w:sz w:val="24"/>
          <w:szCs w:val="24"/>
        </w:rPr>
        <w:t>Zamówienie jest dofinansowane ze środków Rządowego Funduszu Polski Ład: Program Inwestycji Strategicznych.</w:t>
      </w:r>
    </w:p>
    <w:p w14:paraId="3AAD547B" w14:textId="77777777" w:rsidR="0037738D" w:rsidRPr="001C2325" w:rsidRDefault="0037738D" w:rsidP="0037738D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Opis przedmiotu zamówienia określa załączona do niniejszej umowy dokumentacja projektowa, specyfikacja techniczna wykonania i odbioru robót budowlanych oraz specyfikacja warunków zamówienia.</w:t>
      </w:r>
    </w:p>
    <w:p w14:paraId="268EC45B" w14:textId="77777777" w:rsidR="0037738D" w:rsidRPr="001C2325" w:rsidRDefault="0037738D" w:rsidP="0037738D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lastRenderedPageBreak/>
        <w:t>Wykonawca zobowiązuje się do wykonania przedmiotu umowy zgodnie z dokumentacją projektową, specyfikacją techniczną wykonania i odbioru robót, zasadami wiedzy technicznej i sztuki budowlanej, obowiązującymi przepisami i polskimi normami oraz oddania przedmiotu niniejszej umowy Zamawiającemu w terminie w niej uzgodnionym.</w:t>
      </w:r>
    </w:p>
    <w:p w14:paraId="4AF0FA01" w14:textId="77777777" w:rsidR="0037738D" w:rsidRPr="001C2325" w:rsidRDefault="0037738D" w:rsidP="0037738D">
      <w:pPr>
        <w:pStyle w:val="Tekstpodstawowy"/>
        <w:widowControl w:val="0"/>
        <w:numPr>
          <w:ilvl w:val="0"/>
          <w:numId w:val="1"/>
        </w:numPr>
        <w:suppressAutoHyphens/>
        <w:spacing w:before="0" w:after="0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Zamawiający dopuszcza możliwość wystąpienia w trakcie realizacji przedmiotu umowy konieczności wykonania robót zamiennych w stosunku do przewidzianych dokumentacją projektową, w sytuacji gdy wykonanie tych robót będzie niezbędne do prawidłowego, tj. zgodnego z zasadami wiedzy technicznej i obowiązującymi na dzień odbioru robót przepisami wykonania przedmiotu umowy określonego w ust. 1 niniejszego paragrafu.</w:t>
      </w:r>
    </w:p>
    <w:p w14:paraId="19B3C41E" w14:textId="266551A7" w:rsidR="0037738D" w:rsidRPr="001C2325" w:rsidRDefault="003C22CC" w:rsidP="0037738D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>Zmiany, o których mowa w ust. 5</w:t>
      </w:r>
      <w:r w:rsidR="0037738D" w:rsidRPr="001C2325">
        <w:rPr>
          <w:rFonts w:ascii="Garamond" w:hAnsi="Garamond"/>
          <w:color w:val="auto"/>
          <w:sz w:val="24"/>
          <w:szCs w:val="24"/>
        </w:rPr>
        <w:t xml:space="preserve"> niniejszego paragrafu muszą być każdorazowo zatwierdzone przez projektanta i Zamawiającego.</w:t>
      </w:r>
    </w:p>
    <w:p w14:paraId="20777EE1" w14:textId="2FD1400F" w:rsidR="0037738D" w:rsidRPr="001C2325" w:rsidRDefault="0037738D" w:rsidP="0037738D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Wycena robót zamiennych zostanie dokonana na podstawie kosztorysów</w:t>
      </w:r>
      <w:r w:rsidR="00F010C8" w:rsidRPr="001C2325">
        <w:rPr>
          <w:rFonts w:ascii="Garamond" w:hAnsi="Garamond"/>
          <w:color w:val="auto"/>
          <w:sz w:val="24"/>
          <w:szCs w:val="24"/>
        </w:rPr>
        <w:t xml:space="preserve"> złożonych przez Wykonawcę, a jeżeli kosztorys nie będzie zawierał takiej pozycji na podstawie kosztorysów</w:t>
      </w:r>
      <w:r w:rsidRPr="001C2325">
        <w:rPr>
          <w:rFonts w:ascii="Garamond" w:hAnsi="Garamond"/>
          <w:color w:val="auto"/>
          <w:sz w:val="24"/>
          <w:szCs w:val="24"/>
        </w:rPr>
        <w:t xml:space="preserve"> opracowanych na bazie aktualnych KNR, przy zastosowaniu średnich cen i składników cenotwórczych dla województwa mazowieckiego, publikowanych w aktualnych na czas wyceny wydawnictwach </w:t>
      </w:r>
      <w:proofErr w:type="spellStart"/>
      <w:r w:rsidRPr="001C2325">
        <w:rPr>
          <w:rFonts w:ascii="Garamond" w:hAnsi="Garamond"/>
          <w:color w:val="auto"/>
          <w:sz w:val="24"/>
          <w:szCs w:val="24"/>
        </w:rPr>
        <w:t>Sekocenbud</w:t>
      </w:r>
      <w:proofErr w:type="spellEnd"/>
      <w:r w:rsidRPr="001C2325">
        <w:rPr>
          <w:rFonts w:ascii="Garamond" w:hAnsi="Garamond"/>
          <w:color w:val="auto"/>
          <w:sz w:val="24"/>
          <w:szCs w:val="24"/>
        </w:rPr>
        <w:t xml:space="preserve"> lub </w:t>
      </w:r>
      <w:proofErr w:type="spellStart"/>
      <w:r w:rsidRPr="001C2325">
        <w:rPr>
          <w:rFonts w:ascii="Garamond" w:hAnsi="Garamond"/>
          <w:color w:val="auto"/>
          <w:sz w:val="24"/>
          <w:szCs w:val="24"/>
        </w:rPr>
        <w:t>Bistyp</w:t>
      </w:r>
      <w:proofErr w:type="spellEnd"/>
      <w:r w:rsidRPr="001C2325">
        <w:rPr>
          <w:rFonts w:ascii="Garamond" w:hAnsi="Garamond"/>
          <w:color w:val="auto"/>
          <w:sz w:val="24"/>
          <w:szCs w:val="24"/>
        </w:rPr>
        <w:t>. Ceny materiałów „M” i pracy sprzętu „S” przyjmowane będą jako ceny średnie podawane przez te wydawnictwa, a w przypadku ich braku w tych wydawnictwach, wg hurtowych cen zakupu. W/w wycena zostanie wykonana każdorazowo przez Wykonawcę i przedłożona Zamawiającemu do akceptacji i ewentualnej korekty. Strony umowy mogą również pisemnie określić inny sposób dokonania wyceny w/w robót.</w:t>
      </w:r>
    </w:p>
    <w:p w14:paraId="234B3842" w14:textId="77777777" w:rsidR="0037738D" w:rsidRPr="001C2325" w:rsidRDefault="0037738D" w:rsidP="0037738D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 przypadku wystąpienia rozbieżności pomiędzy różnymi częściami dokumentacji projektowej, specyfikacji technicznej wykonania i odbioru robót obowiązywać będzie najszerszy zakres robót.</w:t>
      </w:r>
    </w:p>
    <w:p w14:paraId="012A059B" w14:textId="291A114B" w:rsidR="00F75034" w:rsidRPr="00DA2BEC" w:rsidRDefault="00F75034" w:rsidP="0037738D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Fonts w:ascii="Garamond" w:hAnsi="Garamond"/>
          <w:color w:val="auto"/>
          <w:sz w:val="24"/>
          <w:szCs w:val="24"/>
        </w:rPr>
      </w:pPr>
      <w:r w:rsidRPr="00DA2BEC">
        <w:rPr>
          <w:rFonts w:ascii="Garamond" w:hAnsi="Garamond"/>
          <w:color w:val="auto"/>
          <w:sz w:val="24"/>
          <w:szCs w:val="24"/>
        </w:rPr>
        <w:t>Wykonawca zobowiązany jest w terminie 14 dni od dnia zawarcia umowy do przedstawienia Zamawiającemu do akceptacji haromonogramu rzeczowo-finansowego. W przypadku, gdy Zamawiający w terminie 7 dni od dnia otrzymania harmonogramu rzeczowo-finansowego nie wniesienie uwag przedmiotowy doku</w:t>
      </w:r>
      <w:r w:rsidR="00B32B02" w:rsidRPr="00DA2BEC">
        <w:rPr>
          <w:rFonts w:ascii="Garamond" w:hAnsi="Garamond"/>
          <w:color w:val="auto"/>
          <w:sz w:val="24"/>
          <w:szCs w:val="24"/>
        </w:rPr>
        <w:t>ment uważać się będzie za zaakc</w:t>
      </w:r>
      <w:r w:rsidRPr="00DA2BEC">
        <w:rPr>
          <w:rFonts w:ascii="Garamond" w:hAnsi="Garamond"/>
          <w:color w:val="auto"/>
          <w:sz w:val="24"/>
          <w:szCs w:val="24"/>
        </w:rPr>
        <w:t>e</w:t>
      </w:r>
      <w:r w:rsidR="00B32B02" w:rsidRPr="00DA2BEC">
        <w:rPr>
          <w:rFonts w:ascii="Garamond" w:hAnsi="Garamond"/>
          <w:color w:val="auto"/>
          <w:sz w:val="24"/>
          <w:szCs w:val="24"/>
        </w:rPr>
        <w:t>p</w:t>
      </w:r>
      <w:r w:rsidRPr="00DA2BEC">
        <w:rPr>
          <w:rFonts w:ascii="Garamond" w:hAnsi="Garamond"/>
          <w:color w:val="auto"/>
          <w:sz w:val="24"/>
          <w:szCs w:val="24"/>
        </w:rPr>
        <w:t>towany.</w:t>
      </w:r>
    </w:p>
    <w:p w14:paraId="17BA1080" w14:textId="77777777" w:rsidR="0037738D" w:rsidRPr="001C2325" w:rsidRDefault="0037738D" w:rsidP="0037738D">
      <w:pPr>
        <w:pStyle w:val="Normalny1"/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5817ADC7" w14:textId="77777777" w:rsidR="0037738D" w:rsidRPr="001C2325" w:rsidRDefault="0037738D" w:rsidP="0037738D">
      <w:pPr>
        <w:pStyle w:val="Tekstpodstawowy"/>
        <w:spacing w:before="0" w:after="0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§ 2 </w:t>
      </w:r>
    </w:p>
    <w:p w14:paraId="1F729CBD" w14:textId="77777777" w:rsidR="0037738D" w:rsidRPr="001C2325" w:rsidRDefault="0037738D" w:rsidP="0037738D">
      <w:pPr>
        <w:pStyle w:val="Tekstpodstawowy"/>
        <w:jc w:val="center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Wynagrodzenie i zapłata wynagrodzenia</w:t>
      </w:r>
    </w:p>
    <w:p w14:paraId="56AE7886" w14:textId="2EBACCF6" w:rsidR="00F010C8" w:rsidRDefault="00F010C8" w:rsidP="0037738D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Style w:val="Domylnaczcionkaakapitu1"/>
          <w:rFonts w:ascii="Garamond" w:hAnsi="Garamond"/>
          <w:sz w:val="24"/>
          <w:szCs w:val="24"/>
        </w:rPr>
      </w:pPr>
      <w:r w:rsidRPr="001C2325">
        <w:rPr>
          <w:rStyle w:val="Domylnaczcionkaakapitu1"/>
          <w:rFonts w:ascii="Garamond" w:hAnsi="Garamond"/>
          <w:sz w:val="24"/>
          <w:szCs w:val="24"/>
        </w:rPr>
        <w:t>Obowiązującą formą wynagrodzenia jest wynagrodzenie kosztorysowe.</w:t>
      </w:r>
    </w:p>
    <w:p w14:paraId="5F10F490" w14:textId="50DBFBA1" w:rsidR="00A125B0" w:rsidRDefault="00A125B0" w:rsidP="00A125B0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Style w:val="Domylnaczcionkaakapitu1"/>
          <w:rFonts w:ascii="Garamond" w:hAnsi="Garamond"/>
          <w:sz w:val="24"/>
          <w:szCs w:val="24"/>
        </w:rPr>
      </w:pPr>
      <w:r w:rsidRPr="00A125B0">
        <w:rPr>
          <w:rStyle w:val="Domylnaczcionkaakapitu1"/>
          <w:rFonts w:ascii="Garamond" w:hAnsi="Garamond"/>
          <w:sz w:val="24"/>
          <w:szCs w:val="24"/>
        </w:rPr>
        <w:t>Za należyte wykonanie przedmiotu umowy, Zamawiający zapłaci Wyko</w:t>
      </w:r>
      <w:r>
        <w:rPr>
          <w:rStyle w:val="Domylnaczcionkaakapitu1"/>
          <w:rFonts w:ascii="Garamond" w:hAnsi="Garamond"/>
          <w:sz w:val="24"/>
          <w:szCs w:val="24"/>
        </w:rPr>
        <w:t>nawcy wynagrodzenie w kwocie …………………………….. zł netto plus należny podatek VAT w wysokości ………….. zł, co stanowi kwotę brutto ………………………. Zł (słownie: ……………….), z czego kwota …………………………. Zł brutto to wysokość udziału własnego, a pozostała wartość ……………………….. zł to wysokość dofinansowania z Rządowego Funduszu Polski Ład: Program Inwestycji Strategicznych.</w:t>
      </w:r>
    </w:p>
    <w:p w14:paraId="0DDC209E" w14:textId="6AE32CCB" w:rsidR="00A125B0" w:rsidRDefault="00A125B0" w:rsidP="00A125B0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Style w:val="Domylnaczcionkaakapitu1"/>
          <w:rFonts w:ascii="Garamond" w:hAnsi="Garamond"/>
          <w:sz w:val="24"/>
          <w:szCs w:val="24"/>
        </w:rPr>
      </w:pPr>
      <w:r>
        <w:rPr>
          <w:rStyle w:val="Domylnaczcionkaakapitu1"/>
          <w:rFonts w:ascii="Garamond" w:hAnsi="Garamond"/>
          <w:sz w:val="24"/>
          <w:szCs w:val="24"/>
        </w:rPr>
        <w:t xml:space="preserve">Zamawiający zastrzega, że w 2022 r. wynagrodzenie należne Wykonawcy, stanowiące udział własny, za wykonane roboty może być wypłacone do kwoty 745.000,00 zł, z zastrzeżeniem </w:t>
      </w:r>
      <w:r w:rsidR="000140CC">
        <w:rPr>
          <w:rStyle w:val="Domylnaczcionkaakapitu1"/>
          <w:rFonts w:ascii="Garamond" w:hAnsi="Garamond"/>
          <w:sz w:val="24"/>
          <w:szCs w:val="24"/>
        </w:rPr>
        <w:t xml:space="preserve"> </w:t>
      </w:r>
      <w:r>
        <w:rPr>
          <w:rStyle w:val="Domylnaczcionkaakapitu1"/>
          <w:rFonts w:ascii="Garamond" w:hAnsi="Garamond"/>
          <w:sz w:val="24"/>
          <w:szCs w:val="24"/>
        </w:rPr>
        <w:t>ust. 4.</w:t>
      </w:r>
    </w:p>
    <w:p w14:paraId="283A6840" w14:textId="77777777" w:rsidR="000140CC" w:rsidRDefault="000140CC" w:rsidP="000140CC">
      <w:pPr>
        <w:pStyle w:val="Normalny1"/>
        <w:suppressAutoHyphens w:val="0"/>
        <w:spacing w:line="276" w:lineRule="auto"/>
        <w:ind w:left="426" w:right="74"/>
        <w:jc w:val="both"/>
        <w:rPr>
          <w:rStyle w:val="Domylnaczcionkaakapitu1"/>
          <w:rFonts w:ascii="Garamond" w:hAnsi="Garamond"/>
          <w:sz w:val="24"/>
          <w:szCs w:val="24"/>
        </w:rPr>
      </w:pPr>
    </w:p>
    <w:p w14:paraId="61B12AF4" w14:textId="71C71A54" w:rsidR="00A125B0" w:rsidRDefault="00A125B0" w:rsidP="00A125B0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Style w:val="Domylnaczcionkaakapitu1"/>
          <w:rFonts w:ascii="Garamond" w:hAnsi="Garamond"/>
          <w:sz w:val="24"/>
          <w:szCs w:val="24"/>
        </w:rPr>
      </w:pPr>
      <w:r>
        <w:rPr>
          <w:rStyle w:val="Domylnaczcionkaakapitu1"/>
          <w:rFonts w:ascii="Garamond" w:hAnsi="Garamond"/>
          <w:sz w:val="24"/>
          <w:szCs w:val="24"/>
        </w:rPr>
        <w:lastRenderedPageBreak/>
        <w:t>W przypadku gdy udział własny przekroczy kwotę 745.000,00 zł zwiększenie wypłaty kwoty udziału własnego będzie możliwe po ewentualnym zwiększeniu kwoty w budżecie na rok 2022.</w:t>
      </w:r>
    </w:p>
    <w:p w14:paraId="13926205" w14:textId="7C1AF5DC" w:rsidR="00A125B0" w:rsidRDefault="00A125B0" w:rsidP="00A125B0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Style w:val="Domylnaczcionkaakapitu1"/>
          <w:rFonts w:ascii="Garamond" w:hAnsi="Garamond"/>
          <w:sz w:val="24"/>
          <w:szCs w:val="24"/>
        </w:rPr>
      </w:pPr>
      <w:r>
        <w:rPr>
          <w:rStyle w:val="Domylnaczcionkaakapitu1"/>
          <w:rFonts w:ascii="Garamond" w:hAnsi="Garamond"/>
          <w:sz w:val="24"/>
          <w:szCs w:val="24"/>
        </w:rPr>
        <w:t>Zamawiający po zapłacie pierwszej faktury częściowej w w</w:t>
      </w:r>
      <w:r w:rsidR="00D04A70">
        <w:rPr>
          <w:rStyle w:val="Domylnaczcionkaakapitu1"/>
          <w:rFonts w:ascii="Garamond" w:hAnsi="Garamond"/>
          <w:sz w:val="24"/>
          <w:szCs w:val="24"/>
        </w:rPr>
        <w:t>ysokości udziału własnego będzie mógł zapłacić drugą fakturę częściową (I transza z dofinansowania).</w:t>
      </w:r>
    </w:p>
    <w:p w14:paraId="663AE2C8" w14:textId="5C9D99C3" w:rsidR="00D04A70" w:rsidRDefault="00D04A70" w:rsidP="00A125B0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Style w:val="Domylnaczcionkaakapitu1"/>
          <w:rFonts w:ascii="Garamond" w:hAnsi="Garamond"/>
          <w:sz w:val="24"/>
          <w:szCs w:val="24"/>
        </w:rPr>
      </w:pPr>
      <w:r>
        <w:rPr>
          <w:rStyle w:val="Domylnaczcionkaakapitu1"/>
          <w:rFonts w:ascii="Garamond" w:hAnsi="Garamond"/>
          <w:sz w:val="24"/>
          <w:szCs w:val="24"/>
        </w:rPr>
        <w:t>Rozliczanie robót z Wykonawcą będzie regulowane:</w:t>
      </w:r>
    </w:p>
    <w:p w14:paraId="2520A2F6" w14:textId="425FE7AB" w:rsidR="00D04A70" w:rsidRDefault="00D04A70" w:rsidP="00622BFD">
      <w:pPr>
        <w:pStyle w:val="Normalny1"/>
        <w:numPr>
          <w:ilvl w:val="1"/>
          <w:numId w:val="1"/>
        </w:numPr>
        <w:suppressAutoHyphens w:val="0"/>
        <w:spacing w:line="276" w:lineRule="auto"/>
        <w:ind w:left="993" w:right="74"/>
        <w:jc w:val="both"/>
        <w:rPr>
          <w:rStyle w:val="Domylnaczcionkaakapitu1"/>
          <w:rFonts w:ascii="Garamond" w:hAnsi="Garamond"/>
          <w:sz w:val="24"/>
          <w:szCs w:val="24"/>
        </w:rPr>
      </w:pPr>
      <w:r>
        <w:rPr>
          <w:rStyle w:val="Domylnaczcionkaakapitu1"/>
          <w:rFonts w:ascii="Garamond" w:hAnsi="Garamond"/>
          <w:sz w:val="24"/>
          <w:szCs w:val="24"/>
        </w:rPr>
        <w:t>Fakturami częściowymi, z zastrzeżeniem że:</w:t>
      </w:r>
    </w:p>
    <w:p w14:paraId="43AA90BD" w14:textId="715868ED" w:rsidR="00D04A70" w:rsidRDefault="00D04A70" w:rsidP="00D04A70">
      <w:pPr>
        <w:pStyle w:val="Normalny1"/>
        <w:numPr>
          <w:ilvl w:val="0"/>
          <w:numId w:val="33"/>
        </w:numPr>
        <w:suppressAutoHyphens w:val="0"/>
        <w:spacing w:line="276" w:lineRule="auto"/>
        <w:ind w:right="74"/>
        <w:jc w:val="both"/>
        <w:rPr>
          <w:rStyle w:val="Domylnaczcionkaakapitu1"/>
          <w:rFonts w:ascii="Garamond" w:hAnsi="Garamond"/>
          <w:sz w:val="24"/>
          <w:szCs w:val="24"/>
        </w:rPr>
      </w:pPr>
      <w:r>
        <w:rPr>
          <w:rStyle w:val="Domylnaczcionkaakapitu1"/>
          <w:rFonts w:ascii="Garamond" w:hAnsi="Garamond"/>
          <w:sz w:val="24"/>
          <w:szCs w:val="24"/>
        </w:rPr>
        <w:t xml:space="preserve">Pierwsza faktura częściowa w wysokości udziału własnego, stanowiąca ……… % wynagrodzenia określonego w </w:t>
      </w:r>
      <w:r>
        <w:rPr>
          <w:rStyle w:val="Domylnaczcionkaakapitu1"/>
          <w:rFonts w:cs="Times New Roman"/>
          <w:sz w:val="24"/>
          <w:szCs w:val="24"/>
        </w:rPr>
        <w:t>§</w:t>
      </w:r>
      <w:r>
        <w:rPr>
          <w:rStyle w:val="Domylnaczcionkaakapitu1"/>
          <w:rFonts w:ascii="Garamond" w:hAnsi="Garamond"/>
          <w:sz w:val="24"/>
          <w:szCs w:val="24"/>
        </w:rPr>
        <w:t xml:space="preserve"> 2 ust. 2, tj. na kwotę ……………… zł brutto, z zastrzeżeniem </w:t>
      </w:r>
      <w:r>
        <w:rPr>
          <w:rStyle w:val="Domylnaczcionkaakapitu1"/>
          <w:rFonts w:cs="Times New Roman"/>
          <w:sz w:val="24"/>
          <w:szCs w:val="24"/>
        </w:rPr>
        <w:t>§</w:t>
      </w:r>
      <w:r>
        <w:rPr>
          <w:rStyle w:val="Domylnaczcionkaakapitu1"/>
          <w:rFonts w:ascii="Garamond" w:hAnsi="Garamond"/>
          <w:sz w:val="24"/>
          <w:szCs w:val="24"/>
        </w:rPr>
        <w:t xml:space="preserve"> 2 ust. 3 – wypłata środków z budżetu Zamawiającego – udział własny w finansowaniu inwestycji;</w:t>
      </w:r>
    </w:p>
    <w:p w14:paraId="3FD534D3" w14:textId="684D874A" w:rsidR="00D04A70" w:rsidRDefault="00D04A70" w:rsidP="00D04A70">
      <w:pPr>
        <w:pStyle w:val="Normalny1"/>
        <w:numPr>
          <w:ilvl w:val="0"/>
          <w:numId w:val="33"/>
        </w:numPr>
        <w:suppressAutoHyphens w:val="0"/>
        <w:spacing w:line="276" w:lineRule="auto"/>
        <w:ind w:right="74"/>
        <w:jc w:val="both"/>
        <w:rPr>
          <w:rStyle w:val="Domylnaczcionkaakapitu1"/>
          <w:rFonts w:ascii="Garamond" w:hAnsi="Garamond"/>
          <w:sz w:val="24"/>
          <w:szCs w:val="24"/>
        </w:rPr>
      </w:pPr>
      <w:r>
        <w:rPr>
          <w:rStyle w:val="Domylnaczcionkaakapitu1"/>
          <w:rFonts w:ascii="Garamond" w:hAnsi="Garamond"/>
          <w:sz w:val="24"/>
          <w:szCs w:val="24"/>
        </w:rPr>
        <w:t>Druga faktura częściowa w wysokości nie niższej niż 48% oraz nie wyższej niż 50% kwoty Promesy udzielonej Zamawiającemu z Rząd</w:t>
      </w:r>
      <w:r w:rsidR="00E10FD8">
        <w:rPr>
          <w:rStyle w:val="Domylnaczcionkaakapitu1"/>
          <w:rFonts w:ascii="Garamond" w:hAnsi="Garamond"/>
          <w:sz w:val="24"/>
          <w:szCs w:val="24"/>
        </w:rPr>
        <w:t>o</w:t>
      </w:r>
      <w:r>
        <w:rPr>
          <w:rStyle w:val="Domylnaczcionkaakapitu1"/>
          <w:rFonts w:ascii="Garamond" w:hAnsi="Garamond"/>
          <w:sz w:val="24"/>
          <w:szCs w:val="24"/>
        </w:rPr>
        <w:t>wego Funduszu Polski Ład, stanowiącej załącznik do umowy</w:t>
      </w:r>
      <w:r w:rsidR="00622BFD">
        <w:rPr>
          <w:rStyle w:val="Domylnaczcionkaakapitu1"/>
          <w:rFonts w:ascii="Garamond" w:hAnsi="Garamond"/>
          <w:sz w:val="24"/>
          <w:szCs w:val="24"/>
        </w:rPr>
        <w:t>, z zastrzeżeniem, że kwota ta nie może być niższa niż ……………………………… zł brutto, i nie może przekroczyć ………………. Zł brutto – pierwsza transza dofinansowania;</w:t>
      </w:r>
    </w:p>
    <w:p w14:paraId="0784E824" w14:textId="15D55F96" w:rsidR="00D04A70" w:rsidRPr="00D3784B" w:rsidRDefault="00E2216B" w:rsidP="00D04A70">
      <w:pPr>
        <w:pStyle w:val="Normalny1"/>
        <w:numPr>
          <w:ilvl w:val="0"/>
          <w:numId w:val="33"/>
        </w:numPr>
        <w:suppressAutoHyphens w:val="0"/>
        <w:spacing w:line="276" w:lineRule="auto"/>
        <w:ind w:right="74"/>
        <w:jc w:val="both"/>
        <w:rPr>
          <w:rStyle w:val="Domylnaczcionkaakapitu1"/>
          <w:rFonts w:ascii="Garamond" w:hAnsi="Garamond"/>
          <w:sz w:val="24"/>
          <w:szCs w:val="24"/>
        </w:rPr>
      </w:pPr>
      <w:r>
        <w:rPr>
          <w:rStyle w:val="Domylnaczcionkaakapitu1"/>
          <w:rFonts w:ascii="Garamond" w:hAnsi="Garamond"/>
          <w:sz w:val="24"/>
          <w:szCs w:val="24"/>
        </w:rPr>
        <w:t xml:space="preserve">Trzecia faktura częściowa o wartości stanowiącej różnicę pomiędzy sumą kwot z pierwszej faktury częściowej i wartości Promesy, a wynagrodzeniem Wykonawcy należnym za wykonanie całości przedmiotu umowy. UWAGA! Trzecią fakturę częściową Wykonawca może wystawić jedynie w przypadku sporządzenia Aneksu do umowy np. w przypadku waloryzacji wynagrodzenia, wystąpienia robót dodatkowych itp. Faktura będzie wystawiona po </w:t>
      </w:r>
      <w:r w:rsidR="00D3784B">
        <w:rPr>
          <w:rStyle w:val="Domylnaczcionkaakapitu1"/>
          <w:rFonts w:ascii="Garamond" w:hAnsi="Garamond"/>
          <w:sz w:val="24"/>
          <w:szCs w:val="24"/>
        </w:rPr>
        <w:t>końcowym odbiorze przedmiotu zamówienia – wypłata ze środków własnych Zamawiającego.</w:t>
      </w:r>
    </w:p>
    <w:p w14:paraId="753CD309" w14:textId="487A349F" w:rsidR="00A125B0" w:rsidRPr="00622BFD" w:rsidRDefault="00622BFD" w:rsidP="00622BFD">
      <w:pPr>
        <w:pStyle w:val="Normalny1"/>
        <w:numPr>
          <w:ilvl w:val="1"/>
          <w:numId w:val="1"/>
        </w:numPr>
        <w:suppressAutoHyphens w:val="0"/>
        <w:spacing w:line="276" w:lineRule="auto"/>
        <w:ind w:left="851" w:right="74"/>
        <w:jc w:val="both"/>
        <w:rPr>
          <w:rStyle w:val="Domylnaczcionkaakapitu1"/>
          <w:rFonts w:ascii="Garamond" w:hAnsi="Garamond"/>
          <w:sz w:val="24"/>
          <w:szCs w:val="24"/>
        </w:rPr>
      </w:pPr>
      <w:r>
        <w:rPr>
          <w:rStyle w:val="Domylnaczcionkaakapitu1"/>
          <w:rFonts w:ascii="Garamond" w:hAnsi="Garamond"/>
          <w:sz w:val="24"/>
          <w:szCs w:val="24"/>
        </w:rPr>
        <w:t xml:space="preserve">Oraz fakturą końcową w wysokości kwoty Promesy pomniejszonej o kwotę wypłaconą w pierwszej transzy, o której mowa w ust. 6 pkt 1 lit. b), z zastrzeżeniem, że kwota ta nie może wynosić więcej niż 50% wynagrodzenia określonego w </w:t>
      </w:r>
      <w:r>
        <w:rPr>
          <w:rStyle w:val="Domylnaczcionkaakapitu1"/>
          <w:rFonts w:cs="Times New Roman"/>
          <w:sz w:val="24"/>
          <w:szCs w:val="24"/>
        </w:rPr>
        <w:t>§</w:t>
      </w:r>
      <w:r>
        <w:rPr>
          <w:rStyle w:val="Domylnaczcionkaakapitu1"/>
          <w:rFonts w:ascii="Garamond" w:hAnsi="Garamond"/>
          <w:sz w:val="24"/>
          <w:szCs w:val="24"/>
        </w:rPr>
        <w:t xml:space="preserve"> 2 ust. 2 – druga transza dofinansowania z Rządowego Funduszu Polski Ład.</w:t>
      </w:r>
    </w:p>
    <w:p w14:paraId="13418B62" w14:textId="567D8D98" w:rsidR="00622BFD" w:rsidRPr="0041369D" w:rsidRDefault="0041369D" w:rsidP="0037738D">
      <w:pPr>
        <w:pStyle w:val="Normalny1"/>
        <w:numPr>
          <w:ilvl w:val="0"/>
          <w:numId w:val="21"/>
        </w:numPr>
        <w:tabs>
          <w:tab w:val="num" w:pos="0"/>
          <w:tab w:val="num" w:pos="426"/>
        </w:tabs>
        <w:suppressAutoHyphens w:val="0"/>
        <w:spacing w:line="276" w:lineRule="auto"/>
        <w:ind w:left="391" w:right="74" w:hanging="39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Wykonawca zapewnia finansowanie inwestycji w części niepokrytej udziałem własnym Zamawiającego, na czas poprzedzający wypłaty z Promesy, przyznanej w ramach Funduszu, na zasadach wskazanych w ust. 6 pkt. 1 lit. b) i ust. 6 pkt 2, z jednoczesnym zastrzeżeniem, że zapłata wynagrodzenia Wykonawcy w całości nastąpi po wykonaniu Inwestycji, w terminie nie dłuższym niż 30 </w:t>
      </w:r>
      <w:r w:rsidRPr="003C22CC">
        <w:rPr>
          <w:rFonts w:ascii="Garamond" w:hAnsi="Garamond"/>
          <w:sz w:val="24"/>
          <w:szCs w:val="24"/>
        </w:rPr>
        <w:t xml:space="preserve">dni </w:t>
      </w:r>
      <w:r w:rsidR="00D3784B" w:rsidRPr="003C22CC">
        <w:rPr>
          <w:rFonts w:ascii="Garamond" w:hAnsi="Garamond"/>
          <w:sz w:val="24"/>
          <w:szCs w:val="24"/>
        </w:rPr>
        <w:t>od daty otrzymania przez Zamawiającego poprawnie wystawionej faktury</w:t>
      </w:r>
      <w:r w:rsidRPr="003C22CC">
        <w:rPr>
          <w:rFonts w:ascii="Garamond" w:hAnsi="Garamond"/>
          <w:sz w:val="24"/>
          <w:szCs w:val="24"/>
        </w:rPr>
        <w:t>).</w:t>
      </w:r>
    </w:p>
    <w:p w14:paraId="3B122462" w14:textId="77777777" w:rsidR="00E10FD8" w:rsidRDefault="0041369D" w:rsidP="00D3784B">
      <w:pPr>
        <w:pStyle w:val="Normalny1"/>
        <w:numPr>
          <w:ilvl w:val="0"/>
          <w:numId w:val="21"/>
        </w:numPr>
        <w:tabs>
          <w:tab w:val="num" w:pos="0"/>
          <w:tab w:val="num" w:pos="426"/>
        </w:tabs>
        <w:suppressAutoHyphens w:val="0"/>
        <w:spacing w:line="276" w:lineRule="auto"/>
        <w:ind w:left="391" w:right="74" w:hanging="39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Faktury częściowe, o których mowa ust. 6 pkt 1 lit. a) i b) wystawiane będą za zakres robót rzeczywiście wykonanych wg wyceny wynikającej z kosztorysu, po dokonaniu odbioru częściowego robót objętych fakturą częściową. Podstawą wystawienia faktury częściowej przez Wykonawcę będzie odbiór częściowy robót bez wad za protokołem, podpisanym przez inspektora nadzoru inwestorskiego i kierownika budowy oraz zaakceptowany przez Zamawiającego, okre</w:t>
      </w:r>
      <w:r w:rsidR="00E10FD8">
        <w:rPr>
          <w:rFonts w:ascii="Garamond" w:hAnsi="Garamond"/>
          <w:sz w:val="24"/>
          <w:szCs w:val="24"/>
        </w:rPr>
        <w:t>ślający stan zaawansowania przedmiotu umowy wraz z wartością wykonanych w okresie rozliczeniowym robót objętych daną fakturą częściową.</w:t>
      </w:r>
    </w:p>
    <w:p w14:paraId="589054FB" w14:textId="0649B23D" w:rsidR="00E10FD8" w:rsidRPr="00E10FD8" w:rsidRDefault="00E10FD8" w:rsidP="00D3784B">
      <w:pPr>
        <w:pStyle w:val="Akapitzlist"/>
        <w:numPr>
          <w:ilvl w:val="0"/>
          <w:numId w:val="21"/>
        </w:numPr>
        <w:spacing w:before="0" w:after="0"/>
        <w:ind w:left="426"/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</w:pPr>
      <w:r w:rsidRPr="00E10FD8">
        <w:rPr>
          <w:rFonts w:ascii="Garamond" w:hAnsi="Garamond"/>
          <w:sz w:val="24"/>
          <w:szCs w:val="24"/>
        </w:rPr>
        <w:t>Faktura częściowa, o której mowa w ust. 6 pkt 1 lit. c) wystawiana będzie za zakres robót rzeczywiście wykonanych, określonych w protokole konieczności</w:t>
      </w:r>
      <w:r w:rsidR="00D3784B">
        <w:rPr>
          <w:rFonts w:ascii="Garamond" w:hAnsi="Garamond"/>
          <w:sz w:val="24"/>
          <w:szCs w:val="24"/>
        </w:rPr>
        <w:t xml:space="preserve"> lub</w:t>
      </w:r>
      <w:r w:rsidR="003C22CC">
        <w:rPr>
          <w:rFonts w:ascii="Garamond" w:hAnsi="Garamond"/>
          <w:sz w:val="24"/>
          <w:szCs w:val="24"/>
        </w:rPr>
        <w:t xml:space="preserve"> w wysokości określonej w</w:t>
      </w:r>
      <w:r w:rsidR="00D3784B">
        <w:rPr>
          <w:rFonts w:ascii="Garamond" w:hAnsi="Garamond"/>
          <w:sz w:val="24"/>
          <w:szCs w:val="24"/>
        </w:rPr>
        <w:t xml:space="preserve"> aneksie do umowy</w:t>
      </w:r>
      <w:r w:rsidRPr="00E10FD8">
        <w:rPr>
          <w:rFonts w:ascii="Garamond" w:hAnsi="Garamond"/>
          <w:sz w:val="24"/>
          <w:szCs w:val="24"/>
        </w:rPr>
        <w:t xml:space="preserve">. Podstawą wystawienia faktury częściowej przez Wykonawcę będzie </w:t>
      </w:r>
      <w:r w:rsidRPr="00E10FD8">
        <w:rPr>
          <w:rFonts w:ascii="Garamond" w:hAnsi="Garamond"/>
          <w:sz w:val="24"/>
          <w:szCs w:val="24"/>
        </w:rPr>
        <w:lastRenderedPageBreak/>
        <w:t xml:space="preserve">protokół odbioru </w:t>
      </w:r>
      <w:r w:rsidR="00D3784B">
        <w:rPr>
          <w:rFonts w:ascii="Garamond" w:hAnsi="Garamond"/>
          <w:sz w:val="24"/>
          <w:szCs w:val="24"/>
        </w:rPr>
        <w:t>końcowego</w:t>
      </w:r>
      <w:r w:rsidRPr="00E10FD8">
        <w:rPr>
          <w:rFonts w:ascii="Garamond" w:hAnsi="Garamond"/>
          <w:sz w:val="24"/>
          <w:szCs w:val="24"/>
        </w:rPr>
        <w:t xml:space="preserve"> podpisany przez inspektora nadzoru inwestorskiego i kierownika budowy </w:t>
      </w:r>
      <w:r w:rsidRPr="00E10FD8"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  <w:t>oraz zaakceptowany przez Zamawiającego</w:t>
      </w:r>
      <w:r w:rsidR="00D3784B"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  <w:t>.</w:t>
      </w:r>
    </w:p>
    <w:p w14:paraId="1FABFC72" w14:textId="005C60CE" w:rsidR="0041369D" w:rsidRDefault="00E10FD8" w:rsidP="00D3784B">
      <w:pPr>
        <w:pStyle w:val="Akapitzlist"/>
        <w:numPr>
          <w:ilvl w:val="0"/>
          <w:numId w:val="21"/>
        </w:numPr>
        <w:spacing w:before="0" w:after="0"/>
        <w:ind w:left="426"/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</w:pPr>
      <w:r w:rsidRPr="00E10FD8"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  <w:t xml:space="preserve">Podstawą wystawienia faktury </w:t>
      </w:r>
      <w:r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  <w:t>końcowej</w:t>
      </w:r>
      <w:r w:rsidRPr="00E10FD8"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  <w:t xml:space="preserve"> przez Wykonawcę będzie protokół odbioru </w:t>
      </w:r>
      <w:r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  <w:t>końcowego</w:t>
      </w:r>
      <w:r w:rsidRPr="00E10FD8"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  <w:t xml:space="preserve"> podpisany przez inspektora nadzoru inwestorskiego i kierownika budowy oraz zaakceptowany przez Zamawiającego, określający stan zaawansowania przedmiotu umowy wraz z wartością wykonanych w </w:t>
      </w:r>
      <w:r w:rsidR="00DA2BEC"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  <w:t>robót objętych przedmiotem zamówienia.</w:t>
      </w:r>
    </w:p>
    <w:p w14:paraId="72FA7994" w14:textId="1A235F0A" w:rsidR="00DA2BEC" w:rsidRPr="00DA2BEC" w:rsidRDefault="00DA2BEC" w:rsidP="00D3784B">
      <w:pPr>
        <w:pStyle w:val="Akapitzlist"/>
        <w:numPr>
          <w:ilvl w:val="0"/>
          <w:numId w:val="21"/>
        </w:numPr>
        <w:spacing w:before="0" w:after="0"/>
        <w:ind w:left="426"/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</w:pPr>
      <w:r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  <w:t>Płatność faktur częściowych następowała będzie w terminie 30 dni od otrzymania przez Zamawiającego poprawnie wystawionych faktur częściowych. W przypadku faktury końcowej płatność nastąpi w terminie 30 dni od dnia otrzymania przez Zamawiającego poprawnie wystawionej faktury, ale nie dłuższym niż 35 dni od dnia odbioru końcowego przez Zamawiającego.</w:t>
      </w:r>
    </w:p>
    <w:p w14:paraId="24B73DD8" w14:textId="77777777" w:rsidR="0037738D" w:rsidRPr="001C2325" w:rsidRDefault="0037738D" w:rsidP="00D3784B">
      <w:pPr>
        <w:pStyle w:val="Normalny1"/>
        <w:numPr>
          <w:ilvl w:val="0"/>
          <w:numId w:val="21"/>
        </w:numPr>
        <w:tabs>
          <w:tab w:val="num" w:pos="0"/>
          <w:tab w:val="num" w:pos="426"/>
        </w:tabs>
        <w:suppressAutoHyphens w:val="0"/>
        <w:spacing w:line="276" w:lineRule="auto"/>
        <w:ind w:left="391" w:right="74" w:hanging="391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Wynagrodzenie powyższe obejmuje również m.in.:</w:t>
      </w:r>
    </w:p>
    <w:p w14:paraId="24CC5B04" w14:textId="77777777" w:rsidR="0037738D" w:rsidRPr="001C2325" w:rsidRDefault="0037738D" w:rsidP="00622BFD">
      <w:pPr>
        <w:pStyle w:val="Wysunicietekstu"/>
        <w:numPr>
          <w:ilvl w:val="1"/>
          <w:numId w:val="34"/>
        </w:numPr>
        <w:tabs>
          <w:tab w:val="clear" w:pos="567"/>
          <w:tab w:val="num" w:pos="426"/>
        </w:tabs>
        <w:suppressAutoHyphens w:val="0"/>
        <w:spacing w:after="0" w:line="276" w:lineRule="auto"/>
        <w:ind w:left="851"/>
        <w:jc w:val="both"/>
        <w:rPr>
          <w:rFonts w:ascii="Garamond" w:hAnsi="Garamond"/>
        </w:rPr>
      </w:pPr>
      <w:r w:rsidRPr="001C2325">
        <w:rPr>
          <w:rFonts w:ascii="Garamond" w:hAnsi="Garamond"/>
        </w:rPr>
        <w:t xml:space="preserve"> koszty usunięcia ewentualnych wad ujawnionych przy odbiorze oraz wad zgłoszonych w okresie rękojmi i w okresie gwarancji,</w:t>
      </w:r>
    </w:p>
    <w:p w14:paraId="4ECC703C" w14:textId="77777777" w:rsidR="0037738D" w:rsidRPr="001C2325" w:rsidRDefault="0037738D" w:rsidP="00622BFD">
      <w:pPr>
        <w:pStyle w:val="Wysunicietekstu"/>
        <w:numPr>
          <w:ilvl w:val="1"/>
          <w:numId w:val="34"/>
        </w:numPr>
        <w:tabs>
          <w:tab w:val="clear" w:pos="567"/>
          <w:tab w:val="num" w:pos="426"/>
        </w:tabs>
        <w:suppressAutoHyphens w:val="0"/>
        <w:spacing w:after="0" w:line="276" w:lineRule="auto"/>
        <w:ind w:left="851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koszty związane z organizacją i utrzymaniem placu budowy,</w:t>
      </w:r>
    </w:p>
    <w:p w14:paraId="13FA8817" w14:textId="77777777" w:rsidR="0037738D" w:rsidRPr="001C2325" w:rsidRDefault="0037738D" w:rsidP="00622BFD">
      <w:pPr>
        <w:pStyle w:val="Wysunicietekstu"/>
        <w:numPr>
          <w:ilvl w:val="1"/>
          <w:numId w:val="34"/>
        </w:numPr>
        <w:tabs>
          <w:tab w:val="clear" w:pos="567"/>
          <w:tab w:val="num" w:pos="426"/>
        </w:tabs>
        <w:suppressAutoHyphens w:val="0"/>
        <w:spacing w:after="0" w:line="276" w:lineRule="auto"/>
        <w:ind w:left="851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koszty wszelkich robót tymczasowych i pomocniczych,</w:t>
      </w:r>
    </w:p>
    <w:p w14:paraId="0D43891D" w14:textId="77777777" w:rsidR="0037738D" w:rsidRPr="001C2325" w:rsidRDefault="0037738D" w:rsidP="00622BFD">
      <w:pPr>
        <w:pStyle w:val="Wysunicietekstu"/>
        <w:numPr>
          <w:ilvl w:val="1"/>
          <w:numId w:val="34"/>
        </w:numPr>
        <w:tabs>
          <w:tab w:val="clear" w:pos="567"/>
          <w:tab w:val="num" w:pos="426"/>
        </w:tabs>
        <w:suppressAutoHyphens w:val="0"/>
        <w:spacing w:after="0" w:line="276" w:lineRule="auto"/>
        <w:ind w:left="851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koszty ubezpieczenia.</w:t>
      </w:r>
    </w:p>
    <w:p w14:paraId="72EFDE32" w14:textId="77777777" w:rsidR="0037738D" w:rsidRPr="001C2325" w:rsidRDefault="0037738D" w:rsidP="0037738D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Ustala się, że wynagrodzenie uwzględnia wszystkie obowiązujące w Polsce podatki, włącznie z podatkiem VAT oraz opłaty celne i inne opłaty związane z przygotowaniem i wykonaniem robót, usuwaniem wad i usterek.</w:t>
      </w:r>
    </w:p>
    <w:p w14:paraId="772C1AFF" w14:textId="77777777" w:rsidR="0037738D" w:rsidRPr="001C2325" w:rsidRDefault="0037738D" w:rsidP="0037738D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Wynagrodzenie obowiązywać będzie niezależnie od faktycznych warunków występujących podczas robót, ich zmian podczas wykonywania robót oraz w okresie gwarancji i rękojmi.</w:t>
      </w:r>
    </w:p>
    <w:p w14:paraId="7214AC22" w14:textId="77777777" w:rsidR="0037738D" w:rsidRPr="001C2325" w:rsidRDefault="0037738D" w:rsidP="0037738D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 przypadku zwłoki w płatności Wykonawcy przysługują ustawowe odsetki od wartości niezapłaconej w terminie faktury.</w:t>
      </w:r>
    </w:p>
    <w:p w14:paraId="1E1C8C2A" w14:textId="2ED73DE2" w:rsidR="0037738D" w:rsidRDefault="0037738D" w:rsidP="0037738D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Zapłata wynagrodze</w:t>
      </w:r>
      <w:r w:rsidR="00F010C8" w:rsidRPr="001C2325">
        <w:rPr>
          <w:rFonts w:ascii="Garamond" w:hAnsi="Garamond"/>
          <w:sz w:val="24"/>
          <w:szCs w:val="24"/>
        </w:rPr>
        <w:t>nia</w:t>
      </w:r>
      <w:r w:rsidRPr="001C2325">
        <w:rPr>
          <w:rFonts w:ascii="Garamond" w:hAnsi="Garamond"/>
          <w:sz w:val="24"/>
          <w:szCs w:val="24"/>
        </w:rPr>
        <w:t xml:space="preserve"> będzie dokonywana w walucie polskiej.</w:t>
      </w:r>
    </w:p>
    <w:p w14:paraId="7B1CCF93" w14:textId="77777777" w:rsidR="0037738D" w:rsidRPr="001C2325" w:rsidRDefault="0037738D" w:rsidP="0037738D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 w:cs="Calibri"/>
          <w:sz w:val="24"/>
          <w:szCs w:val="24"/>
        </w:rPr>
        <w:t>Zamawiający oświadcza, że Wykonawca może przesyłać ustrukturyzowane faktury elektroniczne, o których mowa w art. 2 pkt. 4 ustawy z dnia 9 listopada 2018 r. o elektronicznym fakturowaniu w zamówieniach publicznych,</w:t>
      </w:r>
      <w:r w:rsidRPr="001C2325">
        <w:rPr>
          <w:rFonts w:ascii="Garamond" w:hAnsi="Garamond"/>
          <w:i/>
          <w:iCs/>
          <w:sz w:val="24"/>
          <w:szCs w:val="24"/>
        </w:rPr>
        <w:t xml:space="preserve"> </w:t>
      </w:r>
      <w:r w:rsidRPr="001C2325">
        <w:rPr>
          <w:rFonts w:ascii="Garamond" w:hAnsi="Garamond" w:cs="Calibri"/>
          <w:i/>
          <w:iCs/>
          <w:sz w:val="24"/>
          <w:szCs w:val="24"/>
        </w:rPr>
        <w:t>koncesjach na roboty budowlane lub usługi oraz partnerstwie publiczno-prywatnym</w:t>
      </w:r>
      <w:r w:rsidRPr="001C2325">
        <w:rPr>
          <w:rFonts w:ascii="Garamond" w:hAnsi="Garamond" w:cs="Calibri"/>
          <w:sz w:val="24"/>
          <w:szCs w:val="24"/>
        </w:rPr>
        <w:t xml:space="preserve"> (Dz. U. z 2020 r. poz. 1666 z późn. zm.), tj. faktury spełniające wymagania umożliwiające przesyłanie za pośrednictwem platformy faktur elektronicznych, o których mowa wart. 2 pkt 32 ustawy z dnia 11 marca 2004 r. o podatku od towarów i usług (Dz. U. z 2021 r. poz. 685 z późn. zm.). </w:t>
      </w:r>
    </w:p>
    <w:p w14:paraId="7BC5FCA9" w14:textId="77777777" w:rsidR="0037738D" w:rsidRPr="001C2325" w:rsidRDefault="0037738D" w:rsidP="0037738D">
      <w:pPr>
        <w:numPr>
          <w:ilvl w:val="0"/>
          <w:numId w:val="21"/>
        </w:numPr>
        <w:tabs>
          <w:tab w:val="num" w:pos="426"/>
        </w:tabs>
        <w:spacing w:after="0" w:line="276" w:lineRule="auto"/>
        <w:ind w:left="426" w:right="74" w:hanging="426"/>
        <w:jc w:val="both"/>
        <w:rPr>
          <w:rFonts w:ascii="Garamond" w:hAnsi="Garamond" w:cs="Calibri"/>
          <w:sz w:val="24"/>
          <w:szCs w:val="24"/>
        </w:rPr>
      </w:pPr>
      <w:r w:rsidRPr="001C2325">
        <w:rPr>
          <w:rFonts w:ascii="Garamond" w:hAnsi="Garamond" w:cs="Calibri"/>
          <w:sz w:val="24"/>
          <w:szCs w:val="24"/>
        </w:rPr>
        <w:t>W związku z obowiązkiem odbioru ustrukturyzowanych faktur elektronicznych, o których mowa w art. 2 pkt. 4 ustawy z dnia 9 listopada 2018 r. o elektronicznym fakturowaniu w zamówieniach publicznych,</w:t>
      </w:r>
      <w:r w:rsidRPr="001C2325">
        <w:rPr>
          <w:rFonts w:ascii="Garamond" w:hAnsi="Garamond"/>
          <w:i/>
          <w:iCs/>
          <w:sz w:val="24"/>
          <w:szCs w:val="24"/>
        </w:rPr>
        <w:t xml:space="preserve"> </w:t>
      </w:r>
      <w:r w:rsidRPr="001C2325">
        <w:rPr>
          <w:rFonts w:ascii="Garamond" w:hAnsi="Garamond" w:cs="Calibri"/>
          <w:i/>
          <w:iCs/>
          <w:sz w:val="24"/>
          <w:szCs w:val="24"/>
        </w:rPr>
        <w:t>koncesjach na roboty budowlane lub usługi oraz partnerstwie publiczno-prywatnym</w:t>
      </w:r>
      <w:r w:rsidRPr="001C2325">
        <w:rPr>
          <w:rFonts w:ascii="Garamond" w:hAnsi="Garamond" w:cs="Calibri"/>
          <w:sz w:val="24"/>
          <w:szCs w:val="24"/>
        </w:rPr>
        <w:t xml:space="preserve"> (Dz. U. z 2020 r. poz. 1666 z późn. zm.)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757AE178" w14:textId="77777777" w:rsidR="0037738D" w:rsidRPr="001C2325" w:rsidRDefault="0037738D" w:rsidP="0037738D">
      <w:pPr>
        <w:numPr>
          <w:ilvl w:val="0"/>
          <w:numId w:val="21"/>
        </w:numPr>
        <w:tabs>
          <w:tab w:val="num" w:pos="426"/>
        </w:tabs>
        <w:spacing w:after="0" w:line="276" w:lineRule="auto"/>
        <w:ind w:left="426" w:right="74" w:hanging="426"/>
        <w:jc w:val="both"/>
        <w:rPr>
          <w:rFonts w:ascii="Garamond" w:hAnsi="Garamond" w:cs="Calibri"/>
          <w:sz w:val="24"/>
          <w:szCs w:val="24"/>
        </w:rPr>
      </w:pPr>
      <w:r w:rsidRPr="001C2325">
        <w:rPr>
          <w:rFonts w:ascii="Garamond" w:hAnsi="Garamond" w:cs="Calibri"/>
          <w:sz w:val="24"/>
          <w:szCs w:val="24"/>
        </w:rPr>
        <w:t xml:space="preserve">Wykonawca oświadcza, że: </w:t>
      </w:r>
    </w:p>
    <w:p w14:paraId="06289F06" w14:textId="77777777" w:rsidR="0037738D" w:rsidRPr="001C2325" w:rsidRDefault="0037738D" w:rsidP="0037738D">
      <w:pPr>
        <w:spacing w:after="0"/>
        <w:ind w:left="357" w:right="74"/>
        <w:rPr>
          <w:rFonts w:ascii="Garamond" w:hAnsi="Garamond" w:cs="Calibri"/>
          <w:sz w:val="24"/>
          <w:szCs w:val="24"/>
        </w:rPr>
      </w:pPr>
      <w:r w:rsidRPr="001C2325">
        <w:rPr>
          <w:rFonts w:ascii="Garamond" w:hAnsi="Garamond" w:cs="Calibri"/>
          <w:sz w:val="24"/>
          <w:szCs w:val="24"/>
        </w:rPr>
        <w:sym w:font="Times New Roman" w:char="F06F"/>
      </w:r>
      <w:r w:rsidRPr="001C2325">
        <w:rPr>
          <w:rFonts w:ascii="Garamond" w:hAnsi="Garamond" w:cs="Calibri"/>
          <w:sz w:val="24"/>
          <w:szCs w:val="24"/>
        </w:rPr>
        <w:t xml:space="preserve"> zamierza</w:t>
      </w:r>
    </w:p>
    <w:p w14:paraId="5F696858" w14:textId="77777777" w:rsidR="0037738D" w:rsidRPr="001C2325" w:rsidRDefault="0037738D" w:rsidP="0037738D">
      <w:pPr>
        <w:spacing w:after="0"/>
        <w:ind w:left="357" w:right="74"/>
        <w:rPr>
          <w:rFonts w:ascii="Garamond" w:hAnsi="Garamond" w:cs="Calibri"/>
          <w:sz w:val="24"/>
          <w:szCs w:val="24"/>
        </w:rPr>
      </w:pPr>
      <w:r w:rsidRPr="001C2325">
        <w:rPr>
          <w:rFonts w:ascii="Garamond" w:hAnsi="Garamond" w:cs="Calibri"/>
          <w:sz w:val="24"/>
          <w:szCs w:val="24"/>
        </w:rPr>
        <w:sym w:font="Times New Roman" w:char="F06F"/>
      </w:r>
      <w:r w:rsidRPr="001C2325">
        <w:rPr>
          <w:rFonts w:ascii="Garamond" w:hAnsi="Garamond" w:cs="Calibri"/>
          <w:sz w:val="24"/>
          <w:szCs w:val="24"/>
        </w:rPr>
        <w:t xml:space="preserve"> nie zamierza</w:t>
      </w:r>
    </w:p>
    <w:p w14:paraId="69D4D687" w14:textId="1C109296" w:rsidR="0037738D" w:rsidRPr="001C2325" w:rsidRDefault="0037738D" w:rsidP="00F010C8">
      <w:pPr>
        <w:spacing w:after="0"/>
        <w:ind w:left="357" w:right="74"/>
        <w:jc w:val="both"/>
        <w:rPr>
          <w:rFonts w:ascii="Garamond" w:hAnsi="Garamond" w:cs="Calibri"/>
          <w:sz w:val="24"/>
          <w:szCs w:val="24"/>
        </w:rPr>
      </w:pPr>
      <w:r w:rsidRPr="001C2325">
        <w:rPr>
          <w:rFonts w:ascii="Garamond" w:hAnsi="Garamond" w:cs="Calibri"/>
          <w:sz w:val="24"/>
          <w:szCs w:val="24"/>
        </w:rPr>
        <w:lastRenderedPageBreak/>
        <w:t>wysyłać za pośrednictwem PEF ustrukturyzowane faktury elektroniczne,</w:t>
      </w:r>
      <w:r w:rsidR="00F010C8" w:rsidRPr="001C2325">
        <w:rPr>
          <w:rFonts w:ascii="Garamond" w:hAnsi="Garamond" w:cs="Calibri"/>
          <w:sz w:val="24"/>
          <w:szCs w:val="24"/>
        </w:rPr>
        <w:t xml:space="preserve"> o których mowa w art. 2 pkt. 4 </w:t>
      </w:r>
      <w:r w:rsidRPr="001C2325">
        <w:rPr>
          <w:rFonts w:ascii="Garamond" w:hAnsi="Garamond" w:cs="Calibri"/>
          <w:sz w:val="24"/>
          <w:szCs w:val="24"/>
        </w:rPr>
        <w:t>ustawy z dnia 9 listopada 2018 r. o elektronicznym fakturowaniu w zamówieniach publicznych,</w:t>
      </w:r>
      <w:r w:rsidRPr="001C2325">
        <w:rPr>
          <w:rFonts w:ascii="Garamond" w:hAnsi="Garamond"/>
          <w:i/>
          <w:iCs/>
          <w:sz w:val="24"/>
          <w:szCs w:val="24"/>
        </w:rPr>
        <w:t xml:space="preserve"> </w:t>
      </w:r>
      <w:r w:rsidRPr="001C2325">
        <w:rPr>
          <w:rFonts w:ascii="Garamond" w:hAnsi="Garamond" w:cs="Calibri"/>
          <w:i/>
          <w:iCs/>
          <w:sz w:val="24"/>
          <w:szCs w:val="24"/>
        </w:rPr>
        <w:t>koncesjach na roboty budowlane lub usługi oraz partnerstwie publiczno-prywatnym</w:t>
      </w:r>
      <w:r w:rsidRPr="001C2325">
        <w:rPr>
          <w:rFonts w:ascii="Garamond" w:hAnsi="Garamond" w:cs="Calibri"/>
          <w:sz w:val="24"/>
          <w:szCs w:val="24"/>
        </w:rPr>
        <w:t xml:space="preserve">. W przypadku zmiany oświadczenia woli w ww. zakresie Wykonawca zobowiązuje się do powiadomienia o tym fakcie Zamawiającego najpóźniej w terminie do 7 dni przed taką zmianą. </w:t>
      </w:r>
    </w:p>
    <w:p w14:paraId="2536DBBA" w14:textId="77777777" w:rsidR="0037738D" w:rsidRPr="001C2325" w:rsidRDefault="0037738D" w:rsidP="0037738D">
      <w:pPr>
        <w:numPr>
          <w:ilvl w:val="0"/>
          <w:numId w:val="21"/>
        </w:numPr>
        <w:spacing w:after="0" w:line="276" w:lineRule="auto"/>
        <w:ind w:left="426" w:right="74" w:hanging="426"/>
        <w:jc w:val="both"/>
        <w:rPr>
          <w:rFonts w:ascii="Garamond" w:hAnsi="Garamond" w:cs="Calibri"/>
          <w:sz w:val="24"/>
          <w:szCs w:val="24"/>
        </w:rPr>
      </w:pPr>
      <w:r w:rsidRPr="001C2325">
        <w:rPr>
          <w:rFonts w:ascii="Garamond" w:hAnsi="Garamond" w:cs="Calibri"/>
          <w:sz w:val="24"/>
          <w:szCs w:val="24"/>
        </w:rPr>
        <w:t>Wprowadza się następujące zasady dotyczące płatności wynagrodzenia należnego dla Wykonawcy z tytułu realizacji Umowy z zastosowaniem mechanizmu podzielonej płatności:</w:t>
      </w:r>
    </w:p>
    <w:p w14:paraId="44982A83" w14:textId="77777777" w:rsidR="0037738D" w:rsidRPr="001C2325" w:rsidRDefault="0037738D" w:rsidP="0037738D">
      <w:pPr>
        <w:pStyle w:val="Akapitzlist"/>
        <w:numPr>
          <w:ilvl w:val="0"/>
          <w:numId w:val="22"/>
        </w:numPr>
        <w:spacing w:before="0" w:after="0"/>
        <w:ind w:left="851" w:right="74" w:hanging="284"/>
        <w:rPr>
          <w:rFonts w:ascii="Garamond" w:hAnsi="Garamond" w:cs="Calibri"/>
          <w:color w:val="auto"/>
          <w:sz w:val="24"/>
          <w:szCs w:val="24"/>
        </w:rPr>
      </w:pPr>
      <w:r w:rsidRPr="001C2325">
        <w:rPr>
          <w:rFonts w:ascii="Garamond" w:hAnsi="Garamond" w:cs="Calibri"/>
          <w:color w:val="auto"/>
          <w:sz w:val="24"/>
          <w:szCs w:val="24"/>
        </w:rPr>
        <w:t xml:space="preserve">Zamawiający zastrzega sobie prawo rozliczenia płatności wynikających z umowy za pośrednictwem metody podzielonej płatności (ang. </w:t>
      </w:r>
      <w:proofErr w:type="spellStart"/>
      <w:r w:rsidRPr="001C2325">
        <w:rPr>
          <w:rFonts w:ascii="Garamond" w:hAnsi="Garamond" w:cs="Calibri"/>
          <w:color w:val="auto"/>
          <w:sz w:val="24"/>
          <w:szCs w:val="24"/>
        </w:rPr>
        <w:t>split</w:t>
      </w:r>
      <w:proofErr w:type="spellEnd"/>
      <w:r w:rsidRPr="001C2325">
        <w:rPr>
          <w:rFonts w:ascii="Garamond" w:hAnsi="Garamond" w:cs="Calibri"/>
          <w:color w:val="auto"/>
          <w:sz w:val="24"/>
          <w:szCs w:val="24"/>
        </w:rPr>
        <w:t xml:space="preserve"> </w:t>
      </w:r>
      <w:proofErr w:type="spellStart"/>
      <w:r w:rsidRPr="001C2325">
        <w:rPr>
          <w:rFonts w:ascii="Garamond" w:hAnsi="Garamond" w:cs="Calibri"/>
          <w:color w:val="auto"/>
          <w:sz w:val="24"/>
          <w:szCs w:val="24"/>
        </w:rPr>
        <w:t>payment</w:t>
      </w:r>
      <w:proofErr w:type="spellEnd"/>
      <w:r w:rsidRPr="001C2325">
        <w:rPr>
          <w:rFonts w:ascii="Garamond" w:hAnsi="Garamond" w:cs="Calibri"/>
          <w:color w:val="auto"/>
          <w:sz w:val="24"/>
          <w:szCs w:val="24"/>
        </w:rPr>
        <w:t>) przewidzianego w przepisach ustawy o podatku od towarów i usług;</w:t>
      </w:r>
    </w:p>
    <w:p w14:paraId="1CA3C96B" w14:textId="77777777" w:rsidR="0037738D" w:rsidRPr="001C2325" w:rsidRDefault="0037738D" w:rsidP="0037738D">
      <w:pPr>
        <w:pStyle w:val="Akapitzlist"/>
        <w:numPr>
          <w:ilvl w:val="0"/>
          <w:numId w:val="22"/>
        </w:numPr>
        <w:spacing w:before="0" w:after="0"/>
        <w:ind w:left="851" w:right="74" w:hanging="284"/>
        <w:rPr>
          <w:rFonts w:ascii="Garamond" w:hAnsi="Garamond" w:cs="Calibri"/>
          <w:color w:val="auto"/>
          <w:sz w:val="24"/>
          <w:szCs w:val="24"/>
        </w:rPr>
      </w:pPr>
      <w:r w:rsidRPr="001C2325">
        <w:rPr>
          <w:rFonts w:ascii="Garamond" w:hAnsi="Garamond" w:cs="Calibri"/>
          <w:color w:val="auto"/>
          <w:sz w:val="24"/>
          <w:szCs w:val="24"/>
        </w:rPr>
        <w:t xml:space="preserve">Wykonawca oświadcza, że rachunek bankowy wskazany na fakturze: </w:t>
      </w:r>
    </w:p>
    <w:p w14:paraId="5272E1F1" w14:textId="77777777" w:rsidR="0037738D" w:rsidRPr="001C2325" w:rsidRDefault="0037738D" w:rsidP="0037738D">
      <w:pPr>
        <w:pStyle w:val="Akapitzlist"/>
        <w:numPr>
          <w:ilvl w:val="0"/>
          <w:numId w:val="23"/>
        </w:numPr>
        <w:spacing w:before="0" w:after="0"/>
        <w:ind w:left="1276" w:right="74"/>
        <w:rPr>
          <w:rFonts w:ascii="Garamond" w:hAnsi="Garamond" w:cs="Calibri"/>
          <w:color w:val="auto"/>
          <w:sz w:val="24"/>
          <w:szCs w:val="24"/>
        </w:rPr>
      </w:pPr>
      <w:r w:rsidRPr="001C2325">
        <w:rPr>
          <w:rFonts w:ascii="Garamond" w:hAnsi="Garamond" w:cs="Calibri"/>
          <w:color w:val="auto"/>
          <w:sz w:val="24"/>
          <w:szCs w:val="24"/>
        </w:rPr>
        <w:t>jest rachunkiem umożliwiającym płatność w ramach mechanizmu podzielonej płatności, o którym mowa powyżej;</w:t>
      </w:r>
    </w:p>
    <w:p w14:paraId="1C52ACC0" w14:textId="77777777" w:rsidR="0037738D" w:rsidRPr="001C2325" w:rsidRDefault="0037738D" w:rsidP="0037738D">
      <w:pPr>
        <w:pStyle w:val="Akapitzlist"/>
        <w:numPr>
          <w:ilvl w:val="0"/>
          <w:numId w:val="23"/>
        </w:numPr>
        <w:spacing w:before="0" w:after="0"/>
        <w:ind w:left="1276" w:right="74"/>
        <w:rPr>
          <w:rFonts w:ascii="Garamond" w:hAnsi="Garamond" w:cs="Calibri"/>
          <w:color w:val="auto"/>
          <w:sz w:val="24"/>
          <w:szCs w:val="24"/>
        </w:rPr>
      </w:pPr>
      <w:r w:rsidRPr="001C2325">
        <w:rPr>
          <w:rFonts w:ascii="Garamond" w:hAnsi="Garamond" w:cs="Calibri"/>
          <w:color w:val="auto"/>
          <w:sz w:val="24"/>
          <w:szCs w:val="24"/>
        </w:rPr>
        <w:t>jest rachunkiem znajdującym się w elektronicznym wykazie podmiotów prowadzonym od 1 września 2019 r. przez Szefa Krajowej Administracji Skarbowej, o którym mowa w ustawie o podatku od towarów i usług.</w:t>
      </w:r>
    </w:p>
    <w:p w14:paraId="2AB9FF31" w14:textId="6535F245" w:rsidR="0037738D" w:rsidRPr="001C2325" w:rsidRDefault="0037738D" w:rsidP="0037738D">
      <w:pPr>
        <w:pStyle w:val="Akapitzlist"/>
        <w:numPr>
          <w:ilvl w:val="0"/>
          <w:numId w:val="21"/>
        </w:numPr>
        <w:spacing w:before="0" w:after="0"/>
        <w:ind w:left="426" w:right="74" w:hanging="426"/>
        <w:rPr>
          <w:rFonts w:ascii="Garamond" w:hAnsi="Garamond" w:cs="Calibri"/>
          <w:color w:val="auto"/>
          <w:sz w:val="24"/>
          <w:szCs w:val="24"/>
        </w:rPr>
      </w:pPr>
      <w:r w:rsidRPr="001C2325">
        <w:rPr>
          <w:rFonts w:ascii="Garamond" w:hAnsi="Garamond" w:cs="Calibri"/>
          <w:color w:val="auto"/>
          <w:sz w:val="24"/>
          <w:szCs w:val="24"/>
        </w:rPr>
        <w:t>W przypadku gdy rachunek bankowy Wykonawcy nie spełni</w:t>
      </w:r>
      <w:r w:rsidR="00C508F3">
        <w:rPr>
          <w:rFonts w:ascii="Garamond" w:hAnsi="Garamond" w:cs="Calibri"/>
          <w:color w:val="auto"/>
          <w:sz w:val="24"/>
          <w:szCs w:val="24"/>
        </w:rPr>
        <w:t>a warunków określonych w ust. 20</w:t>
      </w:r>
      <w:r w:rsidRPr="001C2325">
        <w:rPr>
          <w:rFonts w:ascii="Garamond" w:hAnsi="Garamond" w:cs="Calibri"/>
          <w:color w:val="auto"/>
          <w:sz w:val="24"/>
          <w:szCs w:val="24"/>
        </w:rPr>
        <w:t xml:space="preserve"> pkt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3C7FD28B" w14:textId="77777777" w:rsidR="0037738D" w:rsidRPr="001C2325" w:rsidRDefault="0037738D" w:rsidP="0037738D">
      <w:pPr>
        <w:pStyle w:val="Normalny1"/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0EBCECE0" w14:textId="77777777" w:rsidR="0037738D" w:rsidRPr="001C2325" w:rsidRDefault="0037738D" w:rsidP="0037738D">
      <w:pPr>
        <w:pStyle w:val="Tekstpodstawowy"/>
        <w:spacing w:before="0" w:after="0"/>
        <w:jc w:val="center"/>
        <w:rPr>
          <w:rFonts w:ascii="Garamond" w:hAnsi="Garamond"/>
          <w:b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§ 3</w:t>
      </w:r>
    </w:p>
    <w:p w14:paraId="00D800B4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b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Termin wykonania zamówienia</w:t>
      </w:r>
    </w:p>
    <w:p w14:paraId="799FBD1F" w14:textId="66F1C308" w:rsidR="0037738D" w:rsidRPr="001C2325" w:rsidRDefault="0037738D" w:rsidP="0037738D">
      <w:pPr>
        <w:pStyle w:val="Normalny1"/>
        <w:spacing w:line="276" w:lineRule="auto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 xml:space="preserve">Zamówienie </w:t>
      </w:r>
      <w:r w:rsidR="00206F60" w:rsidRPr="001C2325">
        <w:rPr>
          <w:rFonts w:ascii="Garamond" w:hAnsi="Garamond"/>
          <w:sz w:val="24"/>
          <w:szCs w:val="24"/>
        </w:rPr>
        <w:t xml:space="preserve">zostanie zrealizowane </w:t>
      </w:r>
      <w:r w:rsidR="00F010C8" w:rsidRPr="001C2325">
        <w:rPr>
          <w:rFonts w:ascii="Garamond" w:hAnsi="Garamond"/>
          <w:sz w:val="24"/>
          <w:szCs w:val="24"/>
        </w:rPr>
        <w:t>w terminie 15</w:t>
      </w:r>
      <w:r w:rsidR="00575AD1" w:rsidRPr="001C2325">
        <w:rPr>
          <w:rFonts w:ascii="Garamond" w:hAnsi="Garamond"/>
          <w:sz w:val="24"/>
          <w:szCs w:val="24"/>
        </w:rPr>
        <w:t xml:space="preserve"> </w:t>
      </w:r>
      <w:r w:rsidR="00E737A9" w:rsidRPr="001C2325">
        <w:rPr>
          <w:rFonts w:ascii="Garamond" w:hAnsi="Garamond"/>
          <w:sz w:val="24"/>
          <w:szCs w:val="24"/>
        </w:rPr>
        <w:t>miesięcy od dnia zawarcia umowy.</w:t>
      </w:r>
    </w:p>
    <w:p w14:paraId="00275643" w14:textId="77777777" w:rsidR="0037738D" w:rsidRPr="001C2325" w:rsidRDefault="0037738D" w:rsidP="0037738D">
      <w:pPr>
        <w:pStyle w:val="Normalny1"/>
        <w:spacing w:line="276" w:lineRule="auto"/>
        <w:rPr>
          <w:rFonts w:ascii="Garamond" w:hAnsi="Garamond"/>
          <w:sz w:val="24"/>
          <w:szCs w:val="24"/>
        </w:rPr>
      </w:pPr>
    </w:p>
    <w:p w14:paraId="0024FB12" w14:textId="77777777" w:rsidR="0037738D" w:rsidRPr="001C2325" w:rsidRDefault="0037738D" w:rsidP="0037738D">
      <w:pPr>
        <w:pStyle w:val="Tekstpodstawowy"/>
        <w:spacing w:before="0" w:after="0"/>
        <w:jc w:val="center"/>
        <w:rPr>
          <w:rFonts w:ascii="Garamond" w:hAnsi="Garamond"/>
          <w:b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§ 4</w:t>
      </w:r>
    </w:p>
    <w:p w14:paraId="25C093E5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 xml:space="preserve">Obowiązki Zamawiającego </w:t>
      </w:r>
    </w:p>
    <w:p w14:paraId="67F67C70" w14:textId="77777777" w:rsidR="0037738D" w:rsidRPr="001C2325" w:rsidRDefault="0037738D" w:rsidP="0037738D">
      <w:pPr>
        <w:pStyle w:val="Tekstpodstawowy"/>
        <w:widowControl w:val="0"/>
        <w:numPr>
          <w:ilvl w:val="0"/>
          <w:numId w:val="12"/>
        </w:numPr>
        <w:suppressAutoHyphens/>
        <w:spacing w:before="0" w:after="0"/>
        <w:ind w:left="426" w:hanging="426"/>
        <w:jc w:val="left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Do obowiązków Zamawiającego należy:</w:t>
      </w:r>
    </w:p>
    <w:p w14:paraId="7610BB13" w14:textId="77777777" w:rsidR="0037738D" w:rsidRPr="001C2325" w:rsidRDefault="0037738D" w:rsidP="00495085">
      <w:pPr>
        <w:pStyle w:val="Normalny1"/>
        <w:numPr>
          <w:ilvl w:val="1"/>
          <w:numId w:val="12"/>
        </w:numPr>
        <w:tabs>
          <w:tab w:val="left" w:pos="709"/>
        </w:tabs>
        <w:spacing w:line="276" w:lineRule="auto"/>
        <w:ind w:left="709" w:hanging="284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wprowadzenie i protokolarne przekazanie Wykonawcy terenu robót wraz z dziennikiem budowy;</w:t>
      </w:r>
    </w:p>
    <w:p w14:paraId="7AE5BD16" w14:textId="77777777" w:rsidR="0037738D" w:rsidRPr="001C2325" w:rsidRDefault="0037738D" w:rsidP="00495085">
      <w:pPr>
        <w:pStyle w:val="Normalny1"/>
        <w:numPr>
          <w:ilvl w:val="1"/>
          <w:numId w:val="12"/>
        </w:numPr>
        <w:tabs>
          <w:tab w:val="left" w:pos="709"/>
        </w:tabs>
        <w:spacing w:line="276" w:lineRule="auto"/>
        <w:ind w:left="851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zapewnienie na swój koszt nadzoru inwestorskiego;</w:t>
      </w:r>
    </w:p>
    <w:p w14:paraId="5A93F87D" w14:textId="77777777" w:rsidR="0037738D" w:rsidRPr="001C2325" w:rsidRDefault="0037738D" w:rsidP="00495085">
      <w:pPr>
        <w:pStyle w:val="Normalny1"/>
        <w:numPr>
          <w:ilvl w:val="1"/>
          <w:numId w:val="12"/>
        </w:numPr>
        <w:tabs>
          <w:tab w:val="left" w:pos="709"/>
        </w:tabs>
        <w:spacing w:line="276" w:lineRule="auto"/>
        <w:ind w:left="851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zapewnienie na swój koszt nadzoru autorskiego;</w:t>
      </w:r>
    </w:p>
    <w:p w14:paraId="79B0CB38" w14:textId="77777777" w:rsidR="0037738D" w:rsidRPr="001C2325" w:rsidRDefault="0037738D" w:rsidP="0037738D">
      <w:pPr>
        <w:pStyle w:val="Normalny1"/>
        <w:numPr>
          <w:ilvl w:val="1"/>
          <w:numId w:val="12"/>
        </w:numPr>
        <w:tabs>
          <w:tab w:val="left" w:pos="709"/>
        </w:tabs>
        <w:spacing w:line="276" w:lineRule="auto"/>
        <w:ind w:left="851" w:hanging="426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odebranie przedmiotu Umowy po sprawdzeniu jego należytego wykonania;</w:t>
      </w:r>
    </w:p>
    <w:p w14:paraId="0E710E32" w14:textId="77777777" w:rsidR="0037738D" w:rsidRPr="001C2325" w:rsidRDefault="0037738D" w:rsidP="0037738D">
      <w:pPr>
        <w:pStyle w:val="Normalny1"/>
        <w:numPr>
          <w:ilvl w:val="1"/>
          <w:numId w:val="12"/>
        </w:numPr>
        <w:spacing w:line="276" w:lineRule="auto"/>
        <w:ind w:left="426" w:hanging="1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dokonywanie i potwierdzanie, gdy ma to zastosowanie, stosownych wpisów w dzienniku budowy prowadzonym przez Wykonawcę;</w:t>
      </w:r>
    </w:p>
    <w:p w14:paraId="223A488B" w14:textId="77777777" w:rsidR="0037738D" w:rsidRPr="001C2325" w:rsidRDefault="0037738D" w:rsidP="0037738D">
      <w:pPr>
        <w:pStyle w:val="Normalny1"/>
        <w:numPr>
          <w:ilvl w:val="1"/>
          <w:numId w:val="12"/>
        </w:numPr>
        <w:tabs>
          <w:tab w:val="left" w:pos="709"/>
          <w:tab w:val="left" w:pos="1440"/>
        </w:tabs>
        <w:spacing w:line="276" w:lineRule="auto"/>
        <w:ind w:left="851" w:hanging="426"/>
        <w:rPr>
          <w:rFonts w:ascii="Garamond" w:hAnsi="Garamond"/>
          <w:b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terminowa zapłata wynagrodzenia za wykonane i odebrane prace;</w:t>
      </w:r>
    </w:p>
    <w:p w14:paraId="30FDAEB3" w14:textId="77777777" w:rsidR="0037738D" w:rsidRPr="001C2325" w:rsidRDefault="0037738D" w:rsidP="0037738D">
      <w:pPr>
        <w:pStyle w:val="Normalny1"/>
        <w:numPr>
          <w:ilvl w:val="1"/>
          <w:numId w:val="12"/>
        </w:numPr>
        <w:tabs>
          <w:tab w:val="left" w:pos="720"/>
          <w:tab w:val="left" w:pos="1440"/>
        </w:tabs>
        <w:spacing w:line="276" w:lineRule="auto"/>
        <w:ind w:left="851" w:hanging="426"/>
        <w:rPr>
          <w:rStyle w:val="Domylnaczcionkaakapitu1"/>
          <w:rFonts w:ascii="Garamond" w:hAnsi="Garamond"/>
          <w:b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uzgodnienie harmonogramu rzeczowo-finansowego.</w:t>
      </w:r>
    </w:p>
    <w:p w14:paraId="0F23D755" w14:textId="77777777" w:rsidR="0037738D" w:rsidRPr="001C2325" w:rsidRDefault="0037738D" w:rsidP="00495085">
      <w:pPr>
        <w:pStyle w:val="Tekstpodstawowywcity"/>
        <w:tabs>
          <w:tab w:val="left" w:pos="283"/>
        </w:tabs>
        <w:spacing w:before="0"/>
        <w:rPr>
          <w:rStyle w:val="Domylnaczcionkaakapitu1"/>
          <w:rFonts w:ascii="Garamond" w:hAnsi="Garamond"/>
          <w:color w:val="auto"/>
          <w:sz w:val="24"/>
          <w:szCs w:val="24"/>
        </w:rPr>
      </w:pPr>
    </w:p>
    <w:p w14:paraId="6D08843C" w14:textId="77777777" w:rsidR="0037738D" w:rsidRPr="001C2325" w:rsidRDefault="0037738D" w:rsidP="0037738D">
      <w:pPr>
        <w:pStyle w:val="Tekstpodstawowywcity"/>
        <w:tabs>
          <w:tab w:val="left" w:pos="283"/>
        </w:tabs>
        <w:spacing w:before="0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lastRenderedPageBreak/>
        <w:t>§ 5</w:t>
      </w:r>
    </w:p>
    <w:p w14:paraId="7AC5E003" w14:textId="77777777" w:rsidR="0037738D" w:rsidRPr="001C2325" w:rsidRDefault="0037738D" w:rsidP="0037738D">
      <w:pPr>
        <w:pStyle w:val="Tekstpodstawowy"/>
        <w:spacing w:before="0" w:after="0"/>
        <w:jc w:val="center"/>
        <w:rPr>
          <w:rFonts w:ascii="Garamond" w:hAnsi="Garamond"/>
          <w:b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Obowiązki Wykonawcy</w:t>
      </w:r>
    </w:p>
    <w:p w14:paraId="142FDACA" w14:textId="77777777" w:rsidR="0037738D" w:rsidRPr="001C2325" w:rsidRDefault="0037738D" w:rsidP="0037738D">
      <w:pPr>
        <w:pStyle w:val="Tekstpodstawowy"/>
        <w:widowControl w:val="0"/>
        <w:numPr>
          <w:ilvl w:val="2"/>
          <w:numId w:val="13"/>
        </w:numPr>
        <w:suppressAutoHyphens/>
        <w:spacing w:after="0"/>
        <w:ind w:left="426" w:hanging="426"/>
        <w:jc w:val="left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Do obowiązków Wykonawcy należy:</w:t>
      </w:r>
    </w:p>
    <w:p w14:paraId="0AE92910" w14:textId="77777777" w:rsidR="0037738D" w:rsidRPr="001C2325" w:rsidRDefault="0037738D" w:rsidP="0037738D">
      <w:pPr>
        <w:pStyle w:val="Normalny1"/>
        <w:numPr>
          <w:ilvl w:val="0"/>
          <w:numId w:val="17"/>
        </w:numPr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przejęcie terenu robót od Zamawiającego;</w:t>
      </w:r>
    </w:p>
    <w:p w14:paraId="2DD90EB3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zabezpieczenie terenu robót;</w:t>
      </w:r>
    </w:p>
    <w:p w14:paraId="7B15B23B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ubezpieczenie budowy i robót z tytułu wszelkich szkód, które mogą zaistnieć w okresie od przejęcia placu budowy do przekazania przedmiotu umowy Zamawiającemu bezusterkowym protokołem odbioru końcowego;</w:t>
      </w:r>
    </w:p>
    <w:p w14:paraId="63D40ADB" w14:textId="034AF039" w:rsidR="00F010C8" w:rsidRPr="001C2325" w:rsidRDefault="00F010C8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opracowanie tymczasowego projektu organizacji ruchu</w:t>
      </w:r>
      <w:r w:rsidR="002E1869" w:rsidRPr="001C2325">
        <w:rPr>
          <w:rFonts w:ascii="Garamond" w:hAnsi="Garamond"/>
          <w:sz w:val="24"/>
          <w:szCs w:val="24"/>
        </w:rPr>
        <w:t xml:space="preserve"> na czas prowadzenia robót budowlanych wraz z niezbędnymi uzgodnieniami;</w:t>
      </w:r>
    </w:p>
    <w:p w14:paraId="5EB28FFE" w14:textId="3436227B" w:rsidR="002E1869" w:rsidRPr="001C2325" w:rsidRDefault="002E1869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przedłożenie Zamawiającemu przed przystąpieniem do wykonywania robót budowlanych aprobat technicznych lub aktualnych świadectw dopuszczenia materiałów do wykonania robót oraz uzyskanie akceptacji Inspektora Nadzoru na ich wbudowanie;</w:t>
      </w:r>
    </w:p>
    <w:p w14:paraId="0A636D09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opracowanie planu BIOZ i przedłożenie Zamawiającemu do zatwierdzenia przed terminem rozpoczęcia robót budowlanych;</w:t>
      </w:r>
    </w:p>
    <w:p w14:paraId="235A9F74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zgłaszanie do odbioru robót (w tym robót zanikających i podlegających zakryciu) wpisem do dziennika budowy, a w przypadku odbioru końcowego także pisemnym powiadomieniem Zamawiającego;</w:t>
      </w:r>
    </w:p>
    <w:p w14:paraId="66A3ECEB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zapewnienie dozoru mienia na terenie robót na własny koszt;</w:t>
      </w:r>
    </w:p>
    <w:p w14:paraId="39C4F406" w14:textId="272BE3FB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180"/>
          <w:tab w:val="left" w:pos="360"/>
          <w:tab w:val="left" w:pos="709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wykonanie przedmiotu umowy z materiałów odpowiadających wymaganiom określonym w art. 10 ustawy z dnia 7 lipca 1994 r</w:t>
      </w:r>
      <w:r w:rsidR="00E941EA" w:rsidRPr="001C2325">
        <w:rPr>
          <w:rFonts w:ascii="Garamond" w:hAnsi="Garamond"/>
          <w:sz w:val="24"/>
          <w:szCs w:val="24"/>
        </w:rPr>
        <w:t>. Prawo budowlane (Dz. U. z 2021</w:t>
      </w:r>
      <w:r w:rsidRPr="001C2325">
        <w:rPr>
          <w:rFonts w:ascii="Garamond" w:hAnsi="Garamond"/>
          <w:sz w:val="24"/>
          <w:szCs w:val="24"/>
        </w:rPr>
        <w:t xml:space="preserve"> poz. </w:t>
      </w:r>
      <w:r w:rsidR="00E941EA" w:rsidRPr="001C2325">
        <w:rPr>
          <w:rFonts w:ascii="Garamond" w:hAnsi="Garamond"/>
          <w:sz w:val="24"/>
          <w:szCs w:val="24"/>
        </w:rPr>
        <w:t>2351</w:t>
      </w:r>
      <w:r w:rsidRPr="001C2325">
        <w:rPr>
          <w:rFonts w:ascii="Garamond" w:hAnsi="Garamond"/>
          <w:sz w:val="24"/>
          <w:szCs w:val="24"/>
        </w:rPr>
        <w:t xml:space="preserve"> z późn. zm.), okazania, na każde żądanie Zamawiającego lub Inspektora nadzoru inwestorskiego, certyfikatów zgodności z polską normą lub aprobatą techniczną każdego używanego na budowie wyrobu;</w:t>
      </w:r>
    </w:p>
    <w:p w14:paraId="53D25F4C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180"/>
          <w:tab w:val="left" w:pos="360"/>
          <w:tab w:val="left" w:pos="709"/>
        </w:tabs>
        <w:spacing w:line="276" w:lineRule="auto"/>
        <w:ind w:left="709" w:hanging="284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zapewnienie na własny koszt transportu odpadów do miejsc ich wykorzystania lub utylizacji, łącznie z kosztami utylizacji;</w:t>
      </w:r>
    </w:p>
    <w:p w14:paraId="489ECDA3" w14:textId="1EC2003F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180"/>
          <w:tab w:val="left" w:pos="360"/>
          <w:tab w:val="left" w:pos="709"/>
        </w:tabs>
        <w:spacing w:line="276" w:lineRule="auto"/>
        <w:ind w:left="709" w:hanging="284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 xml:space="preserve">jako wytwórca wytwarzający odpady – do przestrzegania przepisów prawnych wynikających z następujących ustaw: Ustawy z dnia 27 kwietnia 2001r. Prawo </w:t>
      </w:r>
      <w:r w:rsidR="00E941EA" w:rsidRPr="001C2325">
        <w:rPr>
          <w:rFonts w:ascii="Garamond" w:hAnsi="Garamond"/>
          <w:sz w:val="24"/>
          <w:szCs w:val="24"/>
        </w:rPr>
        <w:t>ochrony środowiska (Dz.U. z 2021 poz. 1973</w:t>
      </w:r>
      <w:r w:rsidRPr="001C2325">
        <w:rPr>
          <w:rFonts w:ascii="Garamond" w:hAnsi="Garamond"/>
          <w:sz w:val="24"/>
          <w:szCs w:val="24"/>
        </w:rPr>
        <w:t xml:space="preserve"> z późn. zm.) i Ustawy z dnia 14 grudnia </w:t>
      </w:r>
      <w:r w:rsidR="003C22CC">
        <w:rPr>
          <w:rFonts w:ascii="Garamond" w:hAnsi="Garamond"/>
          <w:sz w:val="24"/>
          <w:szCs w:val="24"/>
        </w:rPr>
        <w:t>2012 r. o odpadach (Dz.U. z 2022 r. poz. 699</w:t>
      </w:r>
      <w:r w:rsidRPr="001C2325">
        <w:rPr>
          <w:rFonts w:ascii="Garamond" w:hAnsi="Garamond"/>
          <w:sz w:val="24"/>
          <w:szCs w:val="24"/>
        </w:rPr>
        <w:t>). Powołane przepisy prawne Wykonawca zobowiązuje się stosować z uwzględnieniem ewentualnych zmian stanu prawnego w tym zakresie;</w:t>
      </w:r>
    </w:p>
    <w:p w14:paraId="0F43B6B1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180"/>
          <w:tab w:val="left" w:pos="360"/>
          <w:tab w:val="left" w:pos="709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ponoszenie pełnej odpowiedzialności za stan i przestrzeganie przepisów bhp, ochronę p.poż i dozór mienia na terenie robót, jak i za wszelkie szkody powstałe w trakcie trwania robót na terenie przyjętym od Zamawiającego lub mających związek z prowadzonymi robotami;</w:t>
      </w:r>
    </w:p>
    <w:p w14:paraId="33C45AED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180"/>
          <w:tab w:val="left" w:pos="360"/>
          <w:tab w:val="left" w:pos="709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terminowe wykonanie i przekazanie do eksploatacji przedmiotu umowy oraz oświadczenia, że roboty ukończone przez niego są całkowicie zgodne z umową i  odpowiadają potrzebom, dla których są przewidziane według umowy;</w:t>
      </w:r>
    </w:p>
    <w:p w14:paraId="0EE0F989" w14:textId="77777777" w:rsidR="0037738D" w:rsidRDefault="0037738D" w:rsidP="0037738D">
      <w:pPr>
        <w:pStyle w:val="Normalny1"/>
        <w:numPr>
          <w:ilvl w:val="0"/>
          <w:numId w:val="17"/>
        </w:numPr>
        <w:tabs>
          <w:tab w:val="left" w:pos="180"/>
          <w:tab w:val="left" w:pos="360"/>
          <w:tab w:val="left" w:pos="851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ponoszenie pełnej odpowiedzialności za stosowanie i bezpieczeństwo wszelkich działań prowadzonych na terenie robót i poza nim, a związanych z wykonaniem przedmiotu umowy;</w:t>
      </w:r>
    </w:p>
    <w:p w14:paraId="63BE2681" w14:textId="77777777" w:rsidR="000140CC" w:rsidRPr="001C2325" w:rsidRDefault="000140CC" w:rsidP="000140CC">
      <w:pPr>
        <w:pStyle w:val="Normalny1"/>
        <w:tabs>
          <w:tab w:val="left" w:pos="180"/>
          <w:tab w:val="left" w:pos="360"/>
          <w:tab w:val="left" w:pos="851"/>
        </w:tabs>
        <w:spacing w:line="276" w:lineRule="auto"/>
        <w:ind w:left="709"/>
        <w:jc w:val="both"/>
        <w:rPr>
          <w:rFonts w:ascii="Garamond" w:hAnsi="Garamond"/>
          <w:sz w:val="24"/>
          <w:szCs w:val="24"/>
        </w:rPr>
      </w:pPr>
    </w:p>
    <w:p w14:paraId="67D1C287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426"/>
        </w:tabs>
        <w:spacing w:line="276" w:lineRule="auto"/>
        <w:ind w:left="709" w:hanging="425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lastRenderedPageBreak/>
        <w:t>ponoszenie pełnej odpowiedzialności za szkody oraz następstwa nieszczęśliwych wypadków pracowników i osób trzecich, powstałe w związku z prowadzonymi robotami, w tym także ruchem pojazdów;</w:t>
      </w:r>
    </w:p>
    <w:p w14:paraId="75209300" w14:textId="2E79E771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425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dostarczanie niezbędnych dokumentów potwierdzających parametry techniczne oraz wymagane normy stosowanych materiałów i urządzeń w tym np. wyników oraz protokołów badań, sprawozdań i prób dotyczących realizowanego przedmiotu niniej</w:t>
      </w:r>
      <w:r w:rsidR="00C62DF6" w:rsidRPr="001C2325">
        <w:rPr>
          <w:rFonts w:ascii="Garamond" w:hAnsi="Garamond"/>
          <w:sz w:val="24"/>
          <w:szCs w:val="24"/>
        </w:rPr>
        <w:t>szej umowy, atesty używanych materiałów;</w:t>
      </w:r>
    </w:p>
    <w:p w14:paraId="7DB45EA8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425"/>
        <w:jc w:val="both"/>
        <w:rPr>
          <w:rStyle w:val="Domylnaczcionkaakapitu1"/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zabezpieczenie instalacji, urządzeń i obiektów na terenie robót i w jej bezpośrednim otoczeniu, przed ich zniszczeniem lub uszkodzeniem w trakcie wykonywania robót;</w:t>
      </w:r>
    </w:p>
    <w:p w14:paraId="0BA05662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425"/>
        <w:jc w:val="both"/>
        <w:rPr>
          <w:rFonts w:ascii="Garamond" w:hAnsi="Garamond"/>
          <w:sz w:val="24"/>
          <w:szCs w:val="24"/>
        </w:rPr>
      </w:pPr>
      <w:r w:rsidRPr="001C2325">
        <w:rPr>
          <w:rStyle w:val="Domylnaczcionkaakapitu1"/>
          <w:rFonts w:ascii="Garamond" w:hAnsi="Garamond"/>
          <w:sz w:val="24"/>
          <w:szCs w:val="24"/>
        </w:rPr>
        <w:t>dbanie o porządek na terenie robót oraz utrzymywanie terenu robót w należytym stanie i porządku oraz w stanie wolnym od przeszkód komunikacyjnych;</w:t>
      </w:r>
    </w:p>
    <w:p w14:paraId="211EB11D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425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14:paraId="317D7243" w14:textId="334EAD67" w:rsidR="0037738D" w:rsidRPr="001C2325" w:rsidRDefault="00C62DF6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425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k</w:t>
      </w:r>
      <w:r w:rsidR="0037738D" w:rsidRPr="001C2325">
        <w:rPr>
          <w:rFonts w:ascii="Garamond" w:hAnsi="Garamond"/>
          <w:sz w:val="24"/>
          <w:szCs w:val="24"/>
        </w:rPr>
        <w:t>ompletowanie w trakcie realizacji robót wszelkiej dokumentacji zgodnie z przepisami Prawa budowlanego oraz przygotowanie do odbioru końcowego kompletu protokołów niezbędnych przy odbiorze;</w:t>
      </w:r>
    </w:p>
    <w:p w14:paraId="34954E2E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425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usunięcie wszelkich wad i usterek stwierdzonych przez nadzór inwestorski w trakcie trwania robót w terminie nie dłuższym niż termin technicznie uzasadniony i konieczny do ich usunięcia;</w:t>
      </w:r>
    </w:p>
    <w:p w14:paraId="5EE50C62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425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14:paraId="1418E4FE" w14:textId="77777777" w:rsidR="0037738D" w:rsidRPr="001C2325" w:rsidRDefault="0037738D" w:rsidP="0037738D">
      <w:pPr>
        <w:pStyle w:val="Tekstpodstawowywcity1"/>
        <w:numPr>
          <w:ilvl w:val="0"/>
          <w:numId w:val="17"/>
        </w:numPr>
        <w:tabs>
          <w:tab w:val="left" w:pos="709"/>
        </w:tabs>
        <w:snapToGrid/>
        <w:spacing w:line="276" w:lineRule="auto"/>
        <w:ind w:left="709" w:hanging="425"/>
        <w:jc w:val="both"/>
        <w:rPr>
          <w:rFonts w:ascii="Garamond" w:hAnsi="Garamond"/>
          <w:szCs w:val="24"/>
        </w:rPr>
      </w:pPr>
      <w:r w:rsidRPr="001C2325">
        <w:rPr>
          <w:rFonts w:ascii="Garamond" w:hAnsi="Garamond"/>
          <w:szCs w:val="24"/>
        </w:rPr>
        <w:t xml:space="preserve">niezwłoczne informowanie Zamawiającego (Inspektora nadzoru inwestorskiego) o problemach technicznych lub okolicznościach, które mogą wpłynąć na jakość robót lub termin zakończenia robót; </w:t>
      </w:r>
    </w:p>
    <w:p w14:paraId="189E6198" w14:textId="6153AFB4" w:rsidR="00857F3B" w:rsidRPr="001C2325" w:rsidRDefault="00857F3B" w:rsidP="00857F3B">
      <w:pPr>
        <w:pStyle w:val="Tekstpodstawowywcity1"/>
        <w:numPr>
          <w:ilvl w:val="0"/>
          <w:numId w:val="17"/>
        </w:numPr>
        <w:tabs>
          <w:tab w:val="left" w:pos="709"/>
        </w:tabs>
        <w:snapToGrid/>
        <w:spacing w:line="276" w:lineRule="auto"/>
        <w:ind w:left="709" w:hanging="425"/>
        <w:jc w:val="both"/>
        <w:rPr>
          <w:rFonts w:ascii="Garamond" w:hAnsi="Garamond"/>
          <w:szCs w:val="24"/>
        </w:rPr>
      </w:pPr>
      <w:r w:rsidRPr="001C2325">
        <w:rPr>
          <w:rFonts w:ascii="Garamond" w:hAnsi="Garamond"/>
          <w:szCs w:val="24"/>
        </w:rPr>
        <w:t>wykonanie wszelkich badań laboratoryjnych koniecznych do prawidłowego wykonania Przedmiotu Umowy i do uzyskania pozwolenia n</w:t>
      </w:r>
      <w:r w:rsidR="002E1869" w:rsidRPr="001C2325">
        <w:rPr>
          <w:rFonts w:ascii="Garamond" w:hAnsi="Garamond"/>
          <w:szCs w:val="24"/>
        </w:rPr>
        <w:t>a użytkowanie Przedmiotu Umowy;</w:t>
      </w:r>
    </w:p>
    <w:p w14:paraId="643A38A6" w14:textId="0AF10E9D" w:rsidR="00857F3B" w:rsidRPr="001C2325" w:rsidRDefault="00857F3B" w:rsidP="00857F3B">
      <w:pPr>
        <w:pStyle w:val="Tekstpodstawowywcity1"/>
        <w:numPr>
          <w:ilvl w:val="0"/>
          <w:numId w:val="17"/>
        </w:numPr>
        <w:tabs>
          <w:tab w:val="left" w:pos="709"/>
        </w:tabs>
        <w:snapToGrid/>
        <w:spacing w:line="276" w:lineRule="auto"/>
        <w:ind w:left="709" w:hanging="425"/>
        <w:jc w:val="both"/>
        <w:rPr>
          <w:rFonts w:ascii="Garamond" w:hAnsi="Garamond"/>
          <w:szCs w:val="24"/>
        </w:rPr>
      </w:pPr>
      <w:r w:rsidRPr="001C2325">
        <w:rPr>
          <w:rFonts w:ascii="Garamond" w:hAnsi="Garamond"/>
          <w:szCs w:val="24"/>
        </w:rPr>
        <w:t>sporządzenie i przekazanie Zamawiającemu dokumentacji powykonawczej Przedmiotu Umowy i geodezyjnej inwentaryzacji powykonawczej, w 2 egzemplarzach w formie pisemnej i w 2 egzemplarzach w formie elektronicznej utrwalonej na płytach CD;</w:t>
      </w:r>
    </w:p>
    <w:p w14:paraId="0FCC77E5" w14:textId="5915E7FE" w:rsidR="00857F3B" w:rsidRPr="001C2325" w:rsidRDefault="00857F3B" w:rsidP="00857F3B">
      <w:pPr>
        <w:pStyle w:val="Tekstpodstawowywcity1"/>
        <w:numPr>
          <w:ilvl w:val="0"/>
          <w:numId w:val="17"/>
        </w:numPr>
        <w:tabs>
          <w:tab w:val="left" w:pos="709"/>
        </w:tabs>
        <w:snapToGrid/>
        <w:spacing w:line="276" w:lineRule="auto"/>
        <w:ind w:left="709" w:hanging="425"/>
        <w:jc w:val="both"/>
        <w:rPr>
          <w:rFonts w:ascii="Garamond" w:hAnsi="Garamond"/>
          <w:szCs w:val="24"/>
        </w:rPr>
      </w:pPr>
      <w:r w:rsidRPr="001C2325">
        <w:rPr>
          <w:rFonts w:ascii="Garamond" w:hAnsi="Garamond"/>
          <w:szCs w:val="24"/>
        </w:rPr>
        <w:t>sporządzenie i przekazanie Zamawiającemu powykonawczej dokumentacji kosztorysowej obejmującej całość kosztów w formie umożliwiającej, sporządzenie wykazu środków trwałych w rozumieniu Ustawy z dnia 29 września 1994 r. o rachunkowości (tj. Dz. U. z 2021 r., poz. 217) przy zachowaniu podziału środków trwałych zgodnego z Rozporządzeniem Rady Ministrów z dnia 3 października 2016 r. w sprawie Klasyfikacji Środków Trwałych (KŚT) (Dz. U. z 2016 r. poz. 1864) oraz wskazaniem dla każdego wykazanego środka trwałego ich wartości początkowej;</w:t>
      </w:r>
    </w:p>
    <w:p w14:paraId="1A15B280" w14:textId="77777777" w:rsidR="0037738D" w:rsidRPr="001C2325" w:rsidRDefault="0037738D" w:rsidP="0037738D">
      <w:pPr>
        <w:pStyle w:val="Lista"/>
        <w:widowControl w:val="0"/>
        <w:numPr>
          <w:ilvl w:val="0"/>
          <w:numId w:val="14"/>
        </w:numPr>
        <w:tabs>
          <w:tab w:val="left" w:pos="426"/>
          <w:tab w:val="left" w:pos="567"/>
        </w:tabs>
        <w:suppressAutoHyphens/>
        <w:spacing w:before="0" w:line="276" w:lineRule="auto"/>
        <w:ind w:left="426" w:hanging="426"/>
        <w:rPr>
          <w:rFonts w:ascii="Garamond" w:hAnsi="Garamond"/>
          <w:b w:val="0"/>
          <w:i w:val="0"/>
          <w:color w:val="auto"/>
        </w:rPr>
      </w:pPr>
      <w:r w:rsidRPr="001C2325">
        <w:rPr>
          <w:rFonts w:ascii="Garamond" w:hAnsi="Garamond"/>
          <w:b w:val="0"/>
          <w:i w:val="0"/>
          <w:color w:val="auto"/>
        </w:rPr>
        <w:t>Wykonawca zobowiązany jest zapewnić wykonanie i kierowanie robotami objętymi umową przez osoby posiadające stosowne kwalifikacje zawodowe i uprawnienia budowlane.</w:t>
      </w:r>
    </w:p>
    <w:p w14:paraId="4D6DA441" w14:textId="77777777" w:rsidR="0037738D" w:rsidRPr="001C2325" w:rsidRDefault="0037738D" w:rsidP="0037738D">
      <w:pPr>
        <w:pStyle w:val="Lista"/>
        <w:widowControl w:val="0"/>
        <w:numPr>
          <w:ilvl w:val="0"/>
          <w:numId w:val="14"/>
        </w:numPr>
        <w:tabs>
          <w:tab w:val="left" w:pos="426"/>
          <w:tab w:val="left" w:pos="567"/>
        </w:tabs>
        <w:suppressAutoHyphens/>
        <w:spacing w:before="0" w:line="276" w:lineRule="auto"/>
        <w:ind w:left="426" w:hanging="426"/>
        <w:rPr>
          <w:rFonts w:ascii="Garamond" w:hAnsi="Garamond"/>
          <w:b w:val="0"/>
          <w:i w:val="0"/>
          <w:color w:val="auto"/>
        </w:rPr>
      </w:pPr>
      <w:r w:rsidRPr="001C2325">
        <w:rPr>
          <w:rFonts w:ascii="Garamond" w:hAnsi="Garamond"/>
          <w:b w:val="0"/>
          <w:i w:val="0"/>
          <w:color w:val="auto"/>
        </w:rPr>
        <w:t>Kierownik budowy zobowiązany jest do prowadzenia dziennika budowy.</w:t>
      </w:r>
    </w:p>
    <w:p w14:paraId="02431D98" w14:textId="77777777" w:rsidR="0037738D" w:rsidRPr="001C2325" w:rsidRDefault="0037738D" w:rsidP="0037738D">
      <w:pPr>
        <w:pStyle w:val="Lista"/>
        <w:widowControl w:val="0"/>
        <w:numPr>
          <w:ilvl w:val="0"/>
          <w:numId w:val="14"/>
        </w:numPr>
        <w:tabs>
          <w:tab w:val="left" w:pos="426"/>
          <w:tab w:val="left" w:pos="567"/>
        </w:tabs>
        <w:suppressAutoHyphens/>
        <w:spacing w:before="0" w:line="276" w:lineRule="auto"/>
        <w:ind w:left="426" w:hanging="426"/>
        <w:rPr>
          <w:rFonts w:ascii="Garamond" w:hAnsi="Garamond"/>
          <w:b w:val="0"/>
          <w:i w:val="0"/>
          <w:color w:val="auto"/>
        </w:rPr>
      </w:pPr>
      <w:r w:rsidRPr="001C2325">
        <w:rPr>
          <w:rFonts w:ascii="Garamond" w:hAnsi="Garamond"/>
          <w:b w:val="0"/>
          <w:i w:val="0"/>
          <w:color w:val="auto"/>
        </w:rPr>
        <w:lastRenderedPageBreak/>
        <w:t>Kierownik budowy działać będzie w granicach umocowania określonego w ustawie Prawo budowlane.</w:t>
      </w:r>
    </w:p>
    <w:p w14:paraId="63D30ABC" w14:textId="77777777" w:rsidR="0037738D" w:rsidRPr="001C2325" w:rsidRDefault="0037738D" w:rsidP="0037738D">
      <w:pPr>
        <w:pStyle w:val="Normalny1"/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324FC92F" w14:textId="77777777" w:rsidR="0037738D" w:rsidRPr="001C2325" w:rsidRDefault="0037738D" w:rsidP="0037738D">
      <w:pPr>
        <w:pStyle w:val="Tekstpodstawowy"/>
        <w:spacing w:before="0"/>
        <w:jc w:val="center"/>
        <w:rPr>
          <w:rFonts w:ascii="Garamond" w:hAnsi="Garamond"/>
          <w:b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§ 6</w:t>
      </w:r>
    </w:p>
    <w:p w14:paraId="39E5D65C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Odbiory</w:t>
      </w:r>
    </w:p>
    <w:p w14:paraId="415D496F" w14:textId="77777777" w:rsidR="0037738D" w:rsidRPr="001C2325" w:rsidRDefault="0037738D" w:rsidP="0037738D">
      <w:pPr>
        <w:pStyle w:val="Tekstpodstawowy"/>
        <w:widowControl w:val="0"/>
        <w:numPr>
          <w:ilvl w:val="2"/>
          <w:numId w:val="17"/>
        </w:numPr>
        <w:tabs>
          <w:tab w:val="clear" w:pos="0"/>
          <w:tab w:val="num" w:pos="426"/>
        </w:tabs>
        <w:suppressAutoHyphens/>
        <w:spacing w:before="0" w:after="0"/>
        <w:ind w:left="426" w:hanging="426"/>
        <w:jc w:val="left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Strony zgodnie postanawiają, że będą stosowane następujące rodzaje odbiorów robót:</w:t>
      </w:r>
    </w:p>
    <w:p w14:paraId="32D70223" w14:textId="77777777" w:rsidR="0037738D" w:rsidRPr="001C2325" w:rsidRDefault="0037738D" w:rsidP="0037738D">
      <w:pPr>
        <w:pStyle w:val="Tekstpodstawowy"/>
        <w:widowControl w:val="0"/>
        <w:numPr>
          <w:ilvl w:val="0"/>
          <w:numId w:val="18"/>
        </w:numPr>
        <w:suppressAutoHyphens/>
        <w:spacing w:before="0" w:after="0"/>
        <w:ind w:hanging="294"/>
        <w:jc w:val="left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odbiory robót zanikających i ulegających zakryciu,</w:t>
      </w:r>
    </w:p>
    <w:p w14:paraId="2F03AAD2" w14:textId="3F403795" w:rsidR="00206F60" w:rsidRPr="001C2325" w:rsidRDefault="00206F60" w:rsidP="0037738D">
      <w:pPr>
        <w:pStyle w:val="Tekstpodstawowy"/>
        <w:widowControl w:val="0"/>
        <w:numPr>
          <w:ilvl w:val="0"/>
          <w:numId w:val="18"/>
        </w:numPr>
        <w:suppressAutoHyphens/>
        <w:spacing w:before="0" w:after="0"/>
        <w:ind w:hanging="294"/>
        <w:jc w:val="left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odbiory częściowe,</w:t>
      </w:r>
    </w:p>
    <w:p w14:paraId="7D79D83F" w14:textId="77777777" w:rsidR="0037738D" w:rsidRPr="001C2325" w:rsidRDefault="0037738D" w:rsidP="0037738D">
      <w:pPr>
        <w:pStyle w:val="Tekstpodstawowy"/>
        <w:widowControl w:val="0"/>
        <w:numPr>
          <w:ilvl w:val="0"/>
          <w:numId w:val="18"/>
        </w:numPr>
        <w:suppressAutoHyphens/>
        <w:spacing w:before="0" w:after="0"/>
        <w:ind w:hanging="294"/>
        <w:jc w:val="left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odbiór końcowy robót.</w:t>
      </w:r>
    </w:p>
    <w:p w14:paraId="4669D96E" w14:textId="6C5F1A50" w:rsidR="0037738D" w:rsidRPr="001C2325" w:rsidRDefault="0037738D" w:rsidP="00206F60">
      <w:pPr>
        <w:pStyle w:val="Normalny1"/>
        <w:numPr>
          <w:ilvl w:val="0"/>
          <w:numId w:val="2"/>
        </w:numPr>
        <w:tabs>
          <w:tab w:val="left" w:pos="426"/>
          <w:tab w:val="left" w:pos="463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Odbiory robót zanikających i ulegających zakryciu, dokonywane będą przez zamawiającego na podstawie wpisów dokonywanych przez inspektora nadzoru inwestorskiego w dzienniku budowy. Gotowość danej części robót do odbioru zgłasza Wykonawca wpisem do dziennika budowy przy jednoczesnym powiadomieniu inspektora nadzoru z co najmniej 3 dniowym wyprzedzeniem.</w:t>
      </w:r>
      <w:r w:rsidR="00206F60" w:rsidRPr="001C2325">
        <w:rPr>
          <w:rFonts w:ascii="Garamond" w:hAnsi="Garamond"/>
          <w:sz w:val="24"/>
          <w:szCs w:val="24"/>
        </w:rPr>
        <w:t xml:space="preserve"> </w:t>
      </w:r>
    </w:p>
    <w:p w14:paraId="1DA129B8" w14:textId="5394A48A" w:rsidR="00206F60" w:rsidRPr="001C2325" w:rsidRDefault="00206F60" w:rsidP="0037738D">
      <w:pPr>
        <w:pStyle w:val="Normalny1"/>
        <w:numPr>
          <w:ilvl w:val="0"/>
          <w:numId w:val="2"/>
        </w:numPr>
        <w:tabs>
          <w:tab w:val="left" w:pos="426"/>
          <w:tab w:val="left" w:pos="463"/>
        </w:tabs>
        <w:spacing w:line="276" w:lineRule="auto"/>
        <w:ind w:hanging="46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 xml:space="preserve">Odbiory częściowe dokonywane będą nie częściej niż raz w miesiącu. </w:t>
      </w:r>
    </w:p>
    <w:p w14:paraId="65C72434" w14:textId="77777777" w:rsidR="0037738D" w:rsidRPr="001C2325" w:rsidRDefault="0037738D" w:rsidP="0037738D">
      <w:pPr>
        <w:pStyle w:val="Normalny1"/>
        <w:numPr>
          <w:ilvl w:val="0"/>
          <w:numId w:val="2"/>
        </w:numPr>
        <w:tabs>
          <w:tab w:val="left" w:pos="426"/>
          <w:tab w:val="left" w:pos="463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 przypadku odbioru końcowego robót Wykonawca zgłosi Zamawiającemu gotowość do odbioru wpisem w dzienniku budowy oraz potwierdzi pisemnie Zamawiającemu fakt wykonania przedmiotu umowy. Inspektor nadzoru inwestorskiego w terminie 7 dni od zgłoszenia dokona potwierdzenia gotowości do odbioru końcowego robót.</w:t>
      </w:r>
    </w:p>
    <w:p w14:paraId="23C4D787" w14:textId="77777777" w:rsidR="0037738D" w:rsidRPr="001C2325" w:rsidRDefault="0037738D" w:rsidP="0037738D">
      <w:pPr>
        <w:pStyle w:val="Normalny1"/>
        <w:numPr>
          <w:ilvl w:val="0"/>
          <w:numId w:val="2"/>
        </w:numPr>
        <w:tabs>
          <w:tab w:val="left" w:pos="426"/>
          <w:tab w:val="left" w:pos="463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Zamawiający wyznaczy termin i rozpocznie komisyjny odbiór końcowy w ciągu 7 dni od daty zawiadomienia Zamawiającego o osiągnięciu gotowości do odbioru, powiadamiając o tym Wykonawcę. Zamawiający powoła komisję do odbioru końcowego robót, a czynności odbioru przeprowadzone zostaną w terminie 7 dni od daty ich rozpoczęcia.</w:t>
      </w:r>
    </w:p>
    <w:p w14:paraId="518D1A74" w14:textId="77777777" w:rsidR="0037738D" w:rsidRPr="001C2325" w:rsidRDefault="0037738D" w:rsidP="0037738D">
      <w:pPr>
        <w:pStyle w:val="Normalny1"/>
        <w:numPr>
          <w:ilvl w:val="0"/>
          <w:numId w:val="2"/>
        </w:numPr>
        <w:tabs>
          <w:tab w:val="left" w:pos="426"/>
          <w:tab w:val="left" w:pos="463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Wraz ze zgłoszeniem do odbioru końcowego robót Wykonawca przekaże Zamawiającemu następujące dokumenty:</w:t>
      </w:r>
    </w:p>
    <w:p w14:paraId="2D3CA7C3" w14:textId="77777777" w:rsidR="0037738D" w:rsidRPr="001C2325" w:rsidRDefault="0037738D" w:rsidP="0037738D">
      <w:pPr>
        <w:pStyle w:val="Normalny1"/>
        <w:numPr>
          <w:ilvl w:val="1"/>
          <w:numId w:val="2"/>
        </w:numPr>
        <w:tabs>
          <w:tab w:val="left" w:pos="709"/>
          <w:tab w:val="left" w:pos="1440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dokumentację powykonawczą, opisaną i skompletowaną w dwóch egzemplarzach,</w:t>
      </w:r>
    </w:p>
    <w:p w14:paraId="0AFCB298" w14:textId="77777777" w:rsidR="0037738D" w:rsidRPr="001C2325" w:rsidRDefault="0037738D" w:rsidP="0037738D">
      <w:pPr>
        <w:pStyle w:val="Normalny1"/>
        <w:numPr>
          <w:ilvl w:val="1"/>
          <w:numId w:val="2"/>
        </w:numPr>
        <w:tabs>
          <w:tab w:val="left" w:pos="709"/>
          <w:tab w:val="left" w:pos="1440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wymagane dokumenty, protokoły i zaświadczenia z przeprowadzonych prób i sprawdzeń, instrukcje użytkowania, dokumenty gwarancyjne i inne dokumenty wymagane stosownymi przepisami,</w:t>
      </w:r>
    </w:p>
    <w:p w14:paraId="1B5C2107" w14:textId="4CFCC8A9" w:rsidR="0037738D" w:rsidRPr="001C2325" w:rsidRDefault="00F75034" w:rsidP="0037738D">
      <w:pPr>
        <w:pStyle w:val="Normalny1"/>
        <w:numPr>
          <w:ilvl w:val="1"/>
          <w:numId w:val="2"/>
        </w:numPr>
        <w:tabs>
          <w:tab w:val="left" w:pos="709"/>
          <w:tab w:val="left" w:pos="1440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o</w:t>
      </w:r>
      <w:r w:rsidR="0037738D" w:rsidRPr="001C2325">
        <w:rPr>
          <w:rFonts w:ascii="Garamond" w:hAnsi="Garamond"/>
          <w:sz w:val="24"/>
          <w:szCs w:val="24"/>
        </w:rPr>
        <w:t>świadczenie kierownika budowy o zgodności wykonania robót z dokumentacją projektową, obowiązującymi przepisami i normami,</w:t>
      </w:r>
    </w:p>
    <w:p w14:paraId="386BB8AC" w14:textId="77777777" w:rsidR="0037738D" w:rsidRPr="001C2325" w:rsidRDefault="0037738D" w:rsidP="0037738D">
      <w:pPr>
        <w:pStyle w:val="Normalny1"/>
        <w:numPr>
          <w:ilvl w:val="1"/>
          <w:numId w:val="2"/>
        </w:numPr>
        <w:tabs>
          <w:tab w:val="left" w:pos="709"/>
          <w:tab w:val="left" w:pos="1440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dokumenty (atesty, certyfikaty) potwierdzające, że wbudowane wyroby budowlane są zgodne z art. 10 ustawy Prawo budowlane (opisane i ostemplowane przez kierownika budowy).</w:t>
      </w:r>
    </w:p>
    <w:p w14:paraId="179881FE" w14:textId="77777777" w:rsidR="0037738D" w:rsidRPr="001C2325" w:rsidRDefault="0037738D" w:rsidP="0037738D">
      <w:pPr>
        <w:pStyle w:val="Normalny1"/>
        <w:numPr>
          <w:ilvl w:val="0"/>
          <w:numId w:val="2"/>
        </w:numPr>
        <w:tabs>
          <w:tab w:val="left" w:pos="426"/>
          <w:tab w:val="left" w:pos="463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 xml:space="preserve">Zamawiający zobowiązany jest do dokonania lub odmowy dokonania odbioru końcowego robót, w terminie do 14 dni od dnia rozpoczęcia tego odbioru. </w:t>
      </w:r>
    </w:p>
    <w:p w14:paraId="50BFA924" w14:textId="6FCE2D6B" w:rsidR="0037738D" w:rsidRPr="001C2325" w:rsidRDefault="0037738D" w:rsidP="0037738D">
      <w:pPr>
        <w:pStyle w:val="Normalny1"/>
        <w:numPr>
          <w:ilvl w:val="0"/>
          <w:numId w:val="2"/>
        </w:numPr>
        <w:tabs>
          <w:tab w:val="left" w:pos="426"/>
          <w:tab w:val="left" w:pos="900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 datę wykonania przez Wykonawcę zobowiązania wynikającego z niniejszej Umowy, uznaje się datę zgłoszenia do odbioru końcowego wraz z</w:t>
      </w:r>
      <w:r w:rsidR="00F75034" w:rsidRPr="001C2325">
        <w:rPr>
          <w:rFonts w:ascii="Garamond" w:hAnsi="Garamond"/>
          <w:sz w:val="24"/>
          <w:szCs w:val="24"/>
        </w:rPr>
        <w:t xml:space="preserve"> dokumentami wskazanymi w ust. 6</w:t>
      </w:r>
      <w:r w:rsidRPr="001C2325">
        <w:rPr>
          <w:rFonts w:ascii="Garamond" w:hAnsi="Garamond"/>
          <w:sz w:val="24"/>
          <w:szCs w:val="24"/>
        </w:rPr>
        <w:t>.</w:t>
      </w:r>
    </w:p>
    <w:p w14:paraId="10D8191A" w14:textId="77777777" w:rsidR="000140CC" w:rsidRDefault="0037738D" w:rsidP="0037738D">
      <w:pPr>
        <w:pStyle w:val="Normalny1"/>
        <w:numPr>
          <w:ilvl w:val="0"/>
          <w:numId w:val="2"/>
        </w:numPr>
        <w:tabs>
          <w:tab w:val="left" w:pos="426"/>
          <w:tab w:val="left" w:pos="900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 przypadku stwierdzenia w trakcie odbioru wad lub usterek, Zamawiający może odmówić odbioru do czasu ich usunięcia a Wykonawca usunie je na własny koszt w terminie wyznaczonym przez Zamawiającego.</w:t>
      </w:r>
    </w:p>
    <w:p w14:paraId="63C8A8EF" w14:textId="4D47C60C" w:rsidR="0037738D" w:rsidRPr="001C2325" w:rsidRDefault="0037738D" w:rsidP="000140CC">
      <w:pPr>
        <w:pStyle w:val="Normalny1"/>
        <w:tabs>
          <w:tab w:val="left" w:pos="426"/>
          <w:tab w:val="left" w:pos="900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 xml:space="preserve"> </w:t>
      </w:r>
    </w:p>
    <w:p w14:paraId="2405D761" w14:textId="77777777" w:rsidR="0037738D" w:rsidRPr="001C2325" w:rsidRDefault="0037738D" w:rsidP="0037738D">
      <w:pPr>
        <w:pStyle w:val="Normalny1"/>
        <w:numPr>
          <w:ilvl w:val="0"/>
          <w:numId w:val="2"/>
        </w:numPr>
        <w:tabs>
          <w:tab w:val="left" w:pos="426"/>
          <w:tab w:val="left" w:pos="463"/>
        </w:tabs>
        <w:spacing w:line="276" w:lineRule="auto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lastRenderedPageBreak/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04D204C7" w14:textId="77777777" w:rsidR="0037738D" w:rsidRPr="001C2325" w:rsidRDefault="0037738D" w:rsidP="00B32B02">
      <w:pPr>
        <w:pStyle w:val="Tekstpodstawowy"/>
        <w:spacing w:before="0"/>
        <w:rPr>
          <w:rStyle w:val="Domylnaczcionkaakapitu1"/>
          <w:rFonts w:ascii="Garamond" w:hAnsi="Garamond"/>
          <w:color w:val="auto"/>
          <w:sz w:val="24"/>
          <w:szCs w:val="24"/>
        </w:rPr>
      </w:pPr>
    </w:p>
    <w:p w14:paraId="080E0C48" w14:textId="77777777" w:rsidR="0037738D" w:rsidRPr="001C2325" w:rsidRDefault="0037738D" w:rsidP="0037738D">
      <w:pPr>
        <w:pStyle w:val="Tekstpodstawowy"/>
        <w:spacing w:before="0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>§ 7</w:t>
      </w:r>
    </w:p>
    <w:p w14:paraId="1DF9CC4C" w14:textId="77777777" w:rsidR="0037738D" w:rsidRPr="001C2325" w:rsidRDefault="0037738D" w:rsidP="0037738D">
      <w:pPr>
        <w:pStyle w:val="Tekstpodstawowy"/>
        <w:jc w:val="center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Zabezpieczenie należytego wykonania umowy</w:t>
      </w:r>
    </w:p>
    <w:p w14:paraId="131F448C" w14:textId="77777777" w:rsidR="0037738D" w:rsidRPr="001C2325" w:rsidRDefault="0037738D" w:rsidP="0037738D">
      <w:pPr>
        <w:pStyle w:val="Tekstpodstawowy"/>
        <w:widowControl w:val="0"/>
        <w:numPr>
          <w:ilvl w:val="0"/>
          <w:numId w:val="3"/>
        </w:numPr>
        <w:suppressAutoHyphens/>
        <w:spacing w:before="0" w:after="0"/>
        <w:ind w:left="426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 xml:space="preserve"> Strony potwierdzają, że przed zawarciem umowy Wykonawca wniósł zabezpieczenie należytego wykonania umowy w wysokości 5 % wynagrodzenia ofertowego (ceny ofertowej brutto), o którym mowa w § 2 ust. 2, tj. ................... zł (</w:t>
      </w:r>
      <w:r w:rsidRPr="001C2325">
        <w:rPr>
          <w:rStyle w:val="Domylnaczcionkaakapitu1"/>
          <w:rFonts w:ascii="Garamond" w:hAnsi="Garamond"/>
          <w:i/>
          <w:color w:val="auto"/>
          <w:sz w:val="24"/>
          <w:szCs w:val="24"/>
        </w:rPr>
        <w:t>słownie złotych ..........................................</w:t>
      </w: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 xml:space="preserve">) w formie ............................................................ </w:t>
      </w:r>
    </w:p>
    <w:p w14:paraId="31956688" w14:textId="77777777" w:rsidR="0037738D" w:rsidRPr="001C2325" w:rsidRDefault="0037738D" w:rsidP="0037738D">
      <w:pPr>
        <w:pStyle w:val="Tekstpodstawowy"/>
        <w:widowControl w:val="0"/>
        <w:numPr>
          <w:ilvl w:val="0"/>
          <w:numId w:val="3"/>
        </w:numPr>
        <w:suppressAutoHyphens/>
        <w:spacing w:before="0" w:after="0"/>
        <w:ind w:left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Zabezpieczenie należytego wykonania umowy zostanie zwrócone Wykonawcy w następujących terminach:</w:t>
      </w:r>
    </w:p>
    <w:p w14:paraId="4B8B47AC" w14:textId="77777777" w:rsidR="0037738D" w:rsidRPr="001C2325" w:rsidRDefault="0037738D" w:rsidP="0037738D">
      <w:pPr>
        <w:pStyle w:val="Numeracja1"/>
        <w:spacing w:after="0" w:line="276" w:lineRule="auto"/>
        <w:ind w:left="1134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1)</w:t>
      </w:r>
      <w:r w:rsidRPr="001C2325">
        <w:rPr>
          <w:rFonts w:ascii="Garamond" w:hAnsi="Garamond"/>
        </w:rPr>
        <w:tab/>
        <w:t xml:space="preserve">70% wysokości zabezpieczenia – w ciągu 30 dni od dnia podpisania protokołu odbioru końcowego (wykonania zamówienia) i uznania przez Zamawiającego za należycie wykonanego; </w:t>
      </w:r>
    </w:p>
    <w:p w14:paraId="39496A46" w14:textId="03DEB79B" w:rsidR="0037738D" w:rsidRPr="001C2325" w:rsidRDefault="0037738D" w:rsidP="0037738D">
      <w:pPr>
        <w:pStyle w:val="Numeracja1"/>
        <w:spacing w:after="0" w:line="276" w:lineRule="auto"/>
        <w:ind w:left="1134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2)</w:t>
      </w:r>
      <w:r w:rsidRPr="001C2325">
        <w:rPr>
          <w:rFonts w:ascii="Garamond" w:hAnsi="Garamond"/>
        </w:rPr>
        <w:tab/>
        <w:t>30% wysokości zabezpieczenia – najpóźniej w 15 dniu od upływu okresu rękojmi za wady</w:t>
      </w:r>
      <w:r w:rsidR="00206F60" w:rsidRPr="001C2325">
        <w:rPr>
          <w:rFonts w:ascii="Garamond" w:hAnsi="Garamond"/>
        </w:rPr>
        <w:t xml:space="preserve"> lub gwarancji.</w:t>
      </w:r>
      <w:r w:rsidRPr="001C2325">
        <w:rPr>
          <w:rFonts w:ascii="Garamond" w:hAnsi="Garamond"/>
        </w:rPr>
        <w:t xml:space="preserve">. </w:t>
      </w:r>
    </w:p>
    <w:p w14:paraId="507EE2A2" w14:textId="77777777" w:rsidR="0037738D" w:rsidRPr="001C2325" w:rsidRDefault="0037738D" w:rsidP="0037738D">
      <w:pPr>
        <w:pStyle w:val="Lista"/>
        <w:widowControl w:val="0"/>
        <w:numPr>
          <w:ilvl w:val="0"/>
          <w:numId w:val="3"/>
        </w:numPr>
        <w:tabs>
          <w:tab w:val="left" w:pos="426"/>
          <w:tab w:val="left" w:pos="644"/>
        </w:tabs>
        <w:suppressAutoHyphens/>
        <w:spacing w:before="0" w:line="276" w:lineRule="auto"/>
        <w:ind w:left="426" w:hanging="426"/>
        <w:rPr>
          <w:rFonts w:ascii="Garamond" w:hAnsi="Garamond"/>
          <w:b w:val="0"/>
          <w:i w:val="0"/>
          <w:color w:val="auto"/>
        </w:rPr>
      </w:pPr>
      <w:r w:rsidRPr="001C2325">
        <w:rPr>
          <w:rFonts w:ascii="Garamond" w:hAnsi="Garamond"/>
          <w:b w:val="0"/>
          <w:i w:val="0"/>
          <w:color w:val="auto"/>
        </w:rPr>
        <w:t>Zamawiający wstrzyma się ze zwrotem części zabezpieczenia należytego wykonania umowy, o której mowa w ust. 2 pkt 1, w przypadku, kiedy Wykonawca nie usunął w terminie stwierdzonych w trakcie odbioru wad lub jest w trakcie usuwania tych wad.</w:t>
      </w:r>
    </w:p>
    <w:p w14:paraId="2EC94D93" w14:textId="77777777" w:rsidR="0037738D" w:rsidRPr="001C2325" w:rsidRDefault="0037738D" w:rsidP="0037738D">
      <w:pPr>
        <w:pStyle w:val="Lista"/>
        <w:widowControl w:val="0"/>
        <w:numPr>
          <w:ilvl w:val="0"/>
          <w:numId w:val="3"/>
        </w:numPr>
        <w:tabs>
          <w:tab w:val="left" w:pos="426"/>
          <w:tab w:val="left" w:pos="644"/>
        </w:tabs>
        <w:suppressAutoHyphens/>
        <w:spacing w:before="0" w:line="276" w:lineRule="auto"/>
        <w:ind w:left="426" w:hanging="426"/>
        <w:rPr>
          <w:rFonts w:ascii="Garamond" w:hAnsi="Garamond"/>
          <w:b w:val="0"/>
          <w:i w:val="0"/>
          <w:color w:val="auto"/>
        </w:rPr>
      </w:pPr>
      <w:r w:rsidRPr="001C2325">
        <w:rPr>
          <w:rFonts w:ascii="Garamond" w:hAnsi="Garamond"/>
          <w:b w:val="0"/>
          <w:i w:val="0"/>
          <w:color w:val="auto"/>
        </w:rPr>
        <w:t>Wykonawca w okresie realizacji umowy oraz w okresie gwarancji i rękojmi może dokonać zmiany wniesionego zabezpieczenia należytego wykonania umowy na jedną lub kilka form dopuszczonych w Specyfikacji Warunków Zamówienia.</w:t>
      </w:r>
    </w:p>
    <w:p w14:paraId="7BB1C961" w14:textId="77777777" w:rsidR="0037738D" w:rsidRPr="001C2325" w:rsidRDefault="0037738D" w:rsidP="0037738D">
      <w:pPr>
        <w:pStyle w:val="Normalny1"/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6E878B4B" w14:textId="77777777" w:rsidR="0037738D" w:rsidRPr="001C2325" w:rsidRDefault="0037738D" w:rsidP="0037738D">
      <w:pPr>
        <w:pStyle w:val="Tekstpodstawowy"/>
        <w:spacing w:before="0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>§ 8</w:t>
      </w:r>
    </w:p>
    <w:p w14:paraId="60F79C3A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Kary umowne</w:t>
      </w:r>
    </w:p>
    <w:p w14:paraId="16315123" w14:textId="77777777" w:rsidR="0037738D" w:rsidRPr="001C2325" w:rsidRDefault="0037738D" w:rsidP="0037738D">
      <w:pPr>
        <w:pStyle w:val="Tekstpodstawowy"/>
        <w:widowControl w:val="0"/>
        <w:numPr>
          <w:ilvl w:val="2"/>
          <w:numId w:val="3"/>
        </w:numPr>
        <w:suppressAutoHyphens/>
        <w:spacing w:before="0" w:after="0"/>
        <w:ind w:left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 zapłaci Zamawiającemu kary umowne:</w:t>
      </w:r>
    </w:p>
    <w:p w14:paraId="7D026D0D" w14:textId="77777777" w:rsidR="0037738D" w:rsidRPr="001C2325" w:rsidRDefault="0037738D" w:rsidP="0037738D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 za opóźnienie w zakończeniu wykonania przedmiotu umowy – w wysokości 0,3% wynagrodzenia brutto, określonego w § 2 ust. 2 za każdy dzień zwłoki (termin wykonania przedmiotu umowy określono w § 3 ust. 2 niniejszej umowy),</w:t>
      </w:r>
    </w:p>
    <w:p w14:paraId="611E748C" w14:textId="77777777" w:rsidR="0037738D" w:rsidRPr="001C2325" w:rsidRDefault="0037738D" w:rsidP="0037738D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>za opóźnienie w usunięciu wad stwierdzonych w okresie gwarancji i rękojmi – w wysokości 0,3% wynagrodzenia brutto, określonego w § 2 ust. 2 za każdy dzień zwłoki od dnia wyznaczonego na usunięcie wad,</w:t>
      </w:r>
    </w:p>
    <w:p w14:paraId="6869FD31" w14:textId="77777777" w:rsidR="0037738D" w:rsidRPr="001C2325" w:rsidRDefault="0037738D" w:rsidP="0037738D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>za odstąpienie od umowy przez którąkolwiek ze stron z przyczyn leżących po stronie Wykonawcy – w wysokości 10% wynagrodzenia brutto, określonego w § 2 ust. 2.</w:t>
      </w:r>
    </w:p>
    <w:p w14:paraId="452334F1" w14:textId="77777777" w:rsidR="0037738D" w:rsidRPr="001C2325" w:rsidRDefault="0037738D" w:rsidP="0037738D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za brak zapłaty lub nieterminową zapłatę wynagrodzenia należnego Podwykonawcy lub dalszemu Podwykonawcy - w wysokości 0,2 % wynagrodzenia umownego brutto określonego w § 2 ust. 2 umowy za każdy dzień zwłoki;</w:t>
      </w:r>
    </w:p>
    <w:p w14:paraId="72B2C9DB" w14:textId="77777777" w:rsidR="0037738D" w:rsidRPr="001C2325" w:rsidRDefault="0037738D" w:rsidP="0037738D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za brak przedłożenia do zaakceptowania projektu umowy o podwykonawstwo, której przedmiotem są roboty budowlane, lub projektu jej zmiany - w wysokości 3 % </w:t>
      </w:r>
      <w:r w:rsidRPr="001C2325">
        <w:rPr>
          <w:rFonts w:ascii="Garamond" w:hAnsi="Garamond"/>
          <w:color w:val="auto"/>
          <w:sz w:val="24"/>
          <w:szCs w:val="24"/>
        </w:rPr>
        <w:lastRenderedPageBreak/>
        <w:t xml:space="preserve">wynagrodzenia umownego brutto określonego w § 2 ust. 2 Umowy za każdy stwierdzony przypadek, o którym mowa powyżej; </w:t>
      </w:r>
    </w:p>
    <w:p w14:paraId="4FF6BB43" w14:textId="77777777" w:rsidR="0037738D" w:rsidRPr="001C2325" w:rsidRDefault="0037738D" w:rsidP="0037738D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za nieprzedłożenie poświadczonej za zgodność z oryginałem kopii umowy o podwykonawstwo lub jej zmiany - w wysokości 3 % wynagrodzenia umownego brutto określonego w § 2 ust. 2 umowy za każdy stwierdzony przypadek, o którym mowa powyżej; </w:t>
      </w:r>
    </w:p>
    <w:p w14:paraId="477AD7F9" w14:textId="77777777" w:rsidR="0037738D" w:rsidRPr="001C2325" w:rsidRDefault="0037738D" w:rsidP="0037738D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za brak zmiany umowy o podwykonawstwo w zakresie terminu zapłaty, o którym mowa w § 10 ust. 14 umowy - w wysokości 3 % wynagrodzenia umownego brutto określonego w § 2 ust. 2 umowy za każdy stwierdzony przypadek o którym mowa powyżej;</w:t>
      </w:r>
    </w:p>
    <w:p w14:paraId="4EBC551B" w14:textId="77777777" w:rsidR="0037738D" w:rsidRPr="007B1B26" w:rsidRDefault="0037738D" w:rsidP="0037738D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za brak realizacji obowiązków określonych w § 12 ust. 1-3 Umowy – w wysokości 0,5 % wartości wynagrodzenia brutto określonego w § 2 ust. 2 Umowy za każdy stwierdzony </w:t>
      </w:r>
      <w:r w:rsidRPr="007B1B26">
        <w:rPr>
          <w:rFonts w:ascii="Garamond" w:hAnsi="Garamond"/>
          <w:color w:val="auto"/>
          <w:sz w:val="24"/>
          <w:szCs w:val="24"/>
        </w:rPr>
        <w:t>przypadek.</w:t>
      </w:r>
    </w:p>
    <w:p w14:paraId="2D4B16F4" w14:textId="7F1ADE5A" w:rsidR="001C2325" w:rsidRPr="007B1B26" w:rsidRDefault="001C2325" w:rsidP="007B1B26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Garamond" w:hAnsi="Garamond"/>
          <w:color w:val="auto"/>
          <w:sz w:val="24"/>
          <w:szCs w:val="24"/>
        </w:rPr>
      </w:pPr>
      <w:r w:rsidRPr="007B1B26">
        <w:rPr>
          <w:rFonts w:ascii="Garamond" w:hAnsi="Garamond"/>
          <w:color w:val="auto"/>
          <w:sz w:val="24"/>
          <w:szCs w:val="24"/>
        </w:rPr>
        <w:t>za brak realiz</w:t>
      </w:r>
      <w:r w:rsidR="007B1B26" w:rsidRPr="007B1B26">
        <w:rPr>
          <w:rFonts w:ascii="Garamond" w:hAnsi="Garamond"/>
          <w:color w:val="auto"/>
          <w:sz w:val="24"/>
          <w:szCs w:val="24"/>
        </w:rPr>
        <w:t>acji obowiązku określonego w § 13 ust. 12</w:t>
      </w:r>
      <w:r w:rsidRPr="007B1B26">
        <w:rPr>
          <w:rFonts w:ascii="Garamond" w:hAnsi="Garamond"/>
          <w:color w:val="auto"/>
          <w:sz w:val="24"/>
          <w:szCs w:val="24"/>
        </w:rPr>
        <w:t xml:space="preserve"> Umowy w wysokości 5% wartości wynagrodzenia brutto określonego w §</w:t>
      </w:r>
      <w:r w:rsidR="007B1B26" w:rsidRPr="007B1B26">
        <w:rPr>
          <w:rFonts w:ascii="Garamond" w:hAnsi="Garamond"/>
          <w:color w:val="auto"/>
          <w:sz w:val="24"/>
          <w:szCs w:val="24"/>
        </w:rPr>
        <w:t xml:space="preserve"> 2</w:t>
      </w:r>
      <w:r w:rsidRPr="007B1B26">
        <w:rPr>
          <w:rFonts w:ascii="Garamond" w:hAnsi="Garamond"/>
          <w:color w:val="auto"/>
          <w:sz w:val="24"/>
          <w:szCs w:val="24"/>
        </w:rPr>
        <w:t xml:space="preserve"> ust. 2 Umowy. </w:t>
      </w:r>
    </w:p>
    <w:p w14:paraId="2A19CAFF" w14:textId="4BF73D59" w:rsidR="0037738D" w:rsidRPr="001C2325" w:rsidRDefault="0037738D" w:rsidP="0037738D">
      <w:pPr>
        <w:pStyle w:val="Normalny1"/>
        <w:numPr>
          <w:ilvl w:val="1"/>
          <w:numId w:val="4"/>
        </w:numPr>
        <w:tabs>
          <w:tab w:val="left" w:pos="-994"/>
          <w:tab w:val="left" w:pos="-569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Łączna maksymalna wysokość kar umownych, którą mogą dochodzić str</w:t>
      </w:r>
      <w:r w:rsidR="00206F60" w:rsidRPr="001C2325">
        <w:rPr>
          <w:rFonts w:ascii="Garamond" w:hAnsi="Garamond"/>
          <w:sz w:val="24"/>
          <w:szCs w:val="24"/>
        </w:rPr>
        <w:t>ony umowy nie może przekroczyć 3</w:t>
      </w:r>
      <w:r w:rsidRPr="001C2325">
        <w:rPr>
          <w:rFonts w:ascii="Garamond" w:hAnsi="Garamond"/>
          <w:sz w:val="24"/>
          <w:szCs w:val="24"/>
        </w:rPr>
        <w:t>0 % wartości umowy brutto.</w:t>
      </w:r>
    </w:p>
    <w:p w14:paraId="3A8D587A" w14:textId="77777777" w:rsidR="0037738D" w:rsidRPr="001C2325" w:rsidRDefault="0037738D" w:rsidP="0037738D">
      <w:pPr>
        <w:pStyle w:val="Normalny1"/>
        <w:numPr>
          <w:ilvl w:val="1"/>
          <w:numId w:val="4"/>
        </w:numPr>
        <w:tabs>
          <w:tab w:val="left" w:pos="-994"/>
          <w:tab w:val="left" w:pos="-569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Wykonawca wyraża zgodę na potrącenie kar umownych z wymagalnego wynagrodzenia.</w:t>
      </w:r>
    </w:p>
    <w:p w14:paraId="5B8810DE" w14:textId="77777777" w:rsidR="0037738D" w:rsidRPr="001C2325" w:rsidRDefault="0037738D" w:rsidP="0037738D">
      <w:pPr>
        <w:pStyle w:val="Normalny1"/>
        <w:numPr>
          <w:ilvl w:val="1"/>
          <w:numId w:val="4"/>
        </w:numPr>
        <w:tabs>
          <w:tab w:val="left" w:pos="-994"/>
          <w:tab w:val="left" w:pos="-569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Zamawiający zastrzega sobie prawo do dochodzenia odszkodowania na zasadach ogólnych, o ile wartość faktycznie poniesionych szkód przekracza wysokość kar umownych.</w:t>
      </w:r>
    </w:p>
    <w:p w14:paraId="0DFBF89B" w14:textId="77777777" w:rsidR="0037738D" w:rsidRPr="001C2325" w:rsidRDefault="0037738D" w:rsidP="0037738D">
      <w:pPr>
        <w:pStyle w:val="Normalny1"/>
        <w:numPr>
          <w:ilvl w:val="1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Wykonawca nie może zbywać ani przenosić na rzecz osób trzecich praw i wierzytelności powstałych w związku z realizacją niniejszej umowy bez pisemnej zgody Zamawiającego pod rygorem nieważności.</w:t>
      </w:r>
    </w:p>
    <w:p w14:paraId="167D11A0" w14:textId="77777777" w:rsidR="0037738D" w:rsidRPr="001C2325" w:rsidRDefault="0037738D" w:rsidP="0037738D">
      <w:pPr>
        <w:pStyle w:val="Normalny1"/>
        <w:numPr>
          <w:ilvl w:val="1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Zamawiający ma prawo zaliczyć na poczet kary umownej bądź odszkodowania kwotę przekazaną tytułem zabezpieczenia.</w:t>
      </w:r>
    </w:p>
    <w:p w14:paraId="5719ED42" w14:textId="77777777" w:rsidR="0037738D" w:rsidRPr="001C2325" w:rsidRDefault="0037738D" w:rsidP="0037738D">
      <w:pPr>
        <w:pStyle w:val="Normalny1"/>
        <w:tabs>
          <w:tab w:val="left" w:pos="426"/>
          <w:tab w:val="left" w:pos="851"/>
        </w:tabs>
        <w:spacing w:line="276" w:lineRule="auto"/>
        <w:ind w:left="426"/>
        <w:jc w:val="both"/>
        <w:rPr>
          <w:rStyle w:val="Domylnaczcionkaakapitu1"/>
          <w:rFonts w:ascii="Garamond" w:hAnsi="Garamond"/>
          <w:b/>
          <w:sz w:val="24"/>
          <w:szCs w:val="24"/>
        </w:rPr>
      </w:pPr>
    </w:p>
    <w:p w14:paraId="18AFD76B" w14:textId="77777777" w:rsidR="0037738D" w:rsidRPr="001C2325" w:rsidRDefault="0037738D" w:rsidP="0037738D">
      <w:pPr>
        <w:pStyle w:val="Tekstpodstawowy"/>
        <w:spacing w:before="0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>§ 9</w:t>
      </w:r>
    </w:p>
    <w:p w14:paraId="2CE7E091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Prawo odstąpienia od umowy</w:t>
      </w:r>
    </w:p>
    <w:p w14:paraId="569ED319" w14:textId="77777777" w:rsidR="0037738D" w:rsidRPr="001C2325" w:rsidRDefault="0037738D" w:rsidP="0037738D">
      <w:pPr>
        <w:pStyle w:val="Tekstpodstawowy"/>
        <w:widowControl w:val="0"/>
        <w:numPr>
          <w:ilvl w:val="6"/>
          <w:numId w:val="4"/>
        </w:numPr>
        <w:suppressAutoHyphens/>
        <w:spacing w:before="0" w:after="0"/>
        <w:ind w:left="426" w:hanging="426"/>
        <w:jc w:val="left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Zamawiającemu przysługuje prawo odstąpienia od umowy, gdy:</w:t>
      </w:r>
    </w:p>
    <w:p w14:paraId="2615374E" w14:textId="77777777" w:rsidR="0037738D" w:rsidRPr="001C2325" w:rsidRDefault="0037738D" w:rsidP="0037738D">
      <w:pPr>
        <w:pStyle w:val="Tekstpodstawowy"/>
        <w:widowControl w:val="0"/>
        <w:numPr>
          <w:ilvl w:val="2"/>
          <w:numId w:val="2"/>
        </w:numPr>
        <w:suppressAutoHyphens/>
        <w:spacing w:before="0" w:after="0"/>
        <w:ind w:left="709" w:hanging="283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 przerwał z przyczyn leżących po stronie Wykonawcy realizację przedmiotu umowy i przerwa ta trwa dłużej niż 14 dni – w terminie 14 dni od dnia powzięcia przez Zamawiającego informacji o upływie 30-dniowego terminu przerwy w realizacji umowy,</w:t>
      </w:r>
    </w:p>
    <w:p w14:paraId="16F78148" w14:textId="77777777" w:rsidR="0037738D" w:rsidRPr="001C2325" w:rsidRDefault="0037738D" w:rsidP="0037738D">
      <w:pPr>
        <w:pStyle w:val="Tekstpodstawowy"/>
        <w:widowControl w:val="0"/>
        <w:numPr>
          <w:ilvl w:val="2"/>
          <w:numId w:val="2"/>
        </w:numPr>
        <w:suppressAutoHyphens/>
        <w:spacing w:before="0" w:after="0"/>
        <w:ind w:left="709" w:hanging="283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 realizuje roboty przewidziane niniejszą umową w sposób niezgodny z niniejszą umową, dokumentacją projektową, specyfikacjami technicznymi odbioru i wykonania robót lub wskazaniami Zamawiającego pomimo wezwania do zmiany sposobu wykonywania umowy w terminie wyznaczonym przez Zamawiającego- w terminie 14 dni od dnia stwierdzenia przez Zamawiającego danej okoliczności,</w:t>
      </w:r>
    </w:p>
    <w:p w14:paraId="302767BF" w14:textId="77777777" w:rsidR="0037738D" w:rsidRPr="001C2325" w:rsidRDefault="0037738D" w:rsidP="0037738D">
      <w:pPr>
        <w:pStyle w:val="Tekstpodstawowy"/>
        <w:widowControl w:val="0"/>
        <w:numPr>
          <w:ilvl w:val="2"/>
          <w:numId w:val="2"/>
        </w:numPr>
        <w:suppressAutoHyphens/>
        <w:spacing w:before="0" w:after="0"/>
        <w:ind w:left="709" w:hanging="283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 zlecił część robót Podwykonawcy bez wymaganej zgody Zamawiającego - w terminie 30 dni od dnia powzięcia przez Zamawiającego informacji o zleceniu Podwykonawcy robót bez wymaganej zgody Zamawiającego.</w:t>
      </w:r>
    </w:p>
    <w:p w14:paraId="72C3D3E3" w14:textId="77777777" w:rsidR="0037738D" w:rsidRPr="001C2325" w:rsidRDefault="0037738D" w:rsidP="0037738D">
      <w:pPr>
        <w:pStyle w:val="Normalny1"/>
        <w:numPr>
          <w:ilvl w:val="0"/>
          <w:numId w:val="6"/>
        </w:numPr>
        <w:tabs>
          <w:tab w:val="clear" w:pos="0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Odstąpienie od umowy, o którym mowa w ust. 1 powinno nastąpić w formie pisemnej pod rygorem nieważności takiego oświadczenia i powinno zawierać uzasadnienie.</w:t>
      </w:r>
    </w:p>
    <w:p w14:paraId="5DA4B2EF" w14:textId="77777777" w:rsidR="0037738D" w:rsidRPr="001C2325" w:rsidRDefault="0037738D" w:rsidP="0037738D">
      <w:pPr>
        <w:pStyle w:val="Normalny1"/>
        <w:numPr>
          <w:ilvl w:val="0"/>
          <w:numId w:val="6"/>
        </w:numPr>
        <w:tabs>
          <w:tab w:val="clear" w:pos="0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Zamawiający może odstąpić od umowy w trybie art. 456 Ustawy Prawo zamówień publicznych.</w:t>
      </w:r>
    </w:p>
    <w:p w14:paraId="12716440" w14:textId="77777777" w:rsidR="0037738D" w:rsidRPr="001C2325" w:rsidRDefault="0037738D" w:rsidP="0037738D">
      <w:pPr>
        <w:pStyle w:val="Normalny1"/>
        <w:numPr>
          <w:ilvl w:val="0"/>
          <w:numId w:val="6"/>
        </w:numPr>
        <w:tabs>
          <w:tab w:val="clear" w:pos="0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lastRenderedPageBreak/>
        <w:t>W wypadku odstąpienia od umowy przez Wykonawcę lub Zamawiającego, strony obciążają następujące obowiązki:</w:t>
      </w:r>
    </w:p>
    <w:p w14:paraId="231FB488" w14:textId="77777777" w:rsidR="0037738D" w:rsidRPr="001C2325" w:rsidRDefault="0037738D" w:rsidP="0037738D">
      <w:pPr>
        <w:pStyle w:val="Normalny1"/>
        <w:numPr>
          <w:ilvl w:val="1"/>
          <w:numId w:val="5"/>
        </w:numPr>
        <w:tabs>
          <w:tab w:val="left" w:pos="709"/>
          <w:tab w:val="left" w:pos="1440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Wykonawca zabezpieczy przerwane roboty w zakresie obustronnie uzgodnionym na koszt tej strony, z której to winy nastąpiło odstąpienie od umowy,</w:t>
      </w:r>
    </w:p>
    <w:p w14:paraId="125D919D" w14:textId="77777777" w:rsidR="0037738D" w:rsidRPr="001C2325" w:rsidRDefault="0037738D" w:rsidP="0037738D">
      <w:pPr>
        <w:pStyle w:val="Lista21"/>
        <w:numPr>
          <w:ilvl w:val="1"/>
          <w:numId w:val="5"/>
        </w:numPr>
        <w:tabs>
          <w:tab w:val="left" w:pos="709"/>
          <w:tab w:val="left" w:pos="1440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 xml:space="preserve">Wykonawca zgłosi do dokonania przez Zamawiającego odbioru robót przerwanych, </w:t>
      </w:r>
    </w:p>
    <w:p w14:paraId="2AA7DD19" w14:textId="56572CB8" w:rsidR="0037738D" w:rsidRPr="001C2325" w:rsidRDefault="00F75034" w:rsidP="0037738D">
      <w:pPr>
        <w:pStyle w:val="Lista21"/>
        <w:numPr>
          <w:ilvl w:val="1"/>
          <w:numId w:val="5"/>
        </w:numPr>
        <w:tabs>
          <w:tab w:val="left" w:pos="567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</w:t>
      </w:r>
      <w:r w:rsidR="0037738D" w:rsidRPr="001C2325">
        <w:rPr>
          <w:rFonts w:ascii="Garamond" w:hAnsi="Garamond"/>
          <w:sz w:val="24"/>
          <w:szCs w:val="24"/>
        </w:rPr>
        <w:t xml:space="preserve"> terminie 10 dni od daty zgłoszenia, o którym mowa w pkt 2) powyżej, Wykonawca przy udziale Zamawiającego sporządzi szczegółowy protokół inwentaryzacji robót w toku wraz z zestawieniem wartości wykonanych robót według stanu na dzień odstąpienia.</w:t>
      </w:r>
    </w:p>
    <w:p w14:paraId="04D9D03E" w14:textId="77777777" w:rsidR="0037738D" w:rsidRPr="001C2325" w:rsidRDefault="0037738D" w:rsidP="0037738D">
      <w:pPr>
        <w:pStyle w:val="Normalny1"/>
        <w:numPr>
          <w:ilvl w:val="1"/>
          <w:numId w:val="5"/>
        </w:numPr>
        <w:tabs>
          <w:tab w:val="left" w:pos="709"/>
          <w:tab w:val="left" w:pos="1440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33168AEE" w14:textId="77777777" w:rsidR="0037738D" w:rsidRPr="001C2325" w:rsidRDefault="0037738D" w:rsidP="0037738D">
      <w:pPr>
        <w:pStyle w:val="Normalny1"/>
        <w:numPr>
          <w:ilvl w:val="0"/>
          <w:numId w:val="7"/>
        </w:numPr>
        <w:spacing w:line="276" w:lineRule="auto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Jeżeli Wykonawca będzie wykonywał przedmiot umowy wadliwie, albo sprzecznie z umową Zamawiający może wezwać go do zmiany sposobu wykonywania umowy i wyznaczyć mu w tym celu odpowiedni termin; po bezskutecznym upływie wyznaczonego terminu Zamawiający może od umowy odstąpić, powierzyć poprawienie lub dalsze wykonanie przedmiotu umowy innemu podmiotowi na koszt Wykonawcy.</w:t>
      </w:r>
    </w:p>
    <w:p w14:paraId="02DC8CFA" w14:textId="77777777" w:rsidR="0037738D" w:rsidRPr="001C2325" w:rsidRDefault="0037738D" w:rsidP="0037738D">
      <w:pPr>
        <w:pStyle w:val="Normalny1"/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6219155B" w14:textId="77777777" w:rsidR="0037738D" w:rsidRPr="001C2325" w:rsidRDefault="0037738D" w:rsidP="0037738D">
      <w:pPr>
        <w:pStyle w:val="Tekstpodstawowy"/>
        <w:spacing w:before="0"/>
        <w:jc w:val="center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>§ 10</w:t>
      </w:r>
    </w:p>
    <w:p w14:paraId="77552949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b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b/>
          <w:color w:val="auto"/>
          <w:sz w:val="24"/>
          <w:szCs w:val="24"/>
        </w:rPr>
        <w:t>Umowy o podwykonawstwo</w:t>
      </w:r>
    </w:p>
    <w:p w14:paraId="191DD593" w14:textId="77777777" w:rsidR="0037738D" w:rsidRPr="001C2325" w:rsidRDefault="0037738D" w:rsidP="0037738D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 zobowiązuje się wykonać przedmiot umowy samodzielnie/przy udziale Podwykonawców.</w:t>
      </w:r>
    </w:p>
    <w:p w14:paraId="28972C37" w14:textId="77777777" w:rsidR="0037738D" w:rsidRPr="001C2325" w:rsidRDefault="0037738D" w:rsidP="0037738D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 ponosi wobec Zamawiającego pełną odpowiedzialność jak za działania własne, za roboty budowlane, dostawy czy usługi które wykonuje przy pomocy Podwykonawców.</w:t>
      </w:r>
    </w:p>
    <w:p w14:paraId="4A87FC37" w14:textId="77777777" w:rsidR="0037738D" w:rsidRPr="001C2325" w:rsidRDefault="0037738D" w:rsidP="0037738D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 jest zobowiązany do terminowego regulowania wszelkich zobowiązań wobec Podwykonawców, z którymi współpracuje w związku z realizacją umowy. Nieterminowe regulowanie wymagalnych zobowiązań wobec Podwykonawców stanowi nienależyte wykonywanie Umowy i uprawnia Zamawiającego do dokonania wypłaty kwot z zabezpieczenia należytego wykonania umowy lub z wszelkich wierzytelności przysługujących Wykonawcy względem Zamawiającego, w celu dokonania zapłaty należności na rzecz Podwykonawców.</w:t>
      </w:r>
    </w:p>
    <w:p w14:paraId="5DE3B9B2" w14:textId="77777777" w:rsidR="0037738D" w:rsidRDefault="0037738D" w:rsidP="0037738D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Wykonawca, Podwykonawca lub dalszy Podwykonawca zamierzający zawrzeć umowę o podwykonawstwo, której przedmiotem są roboty budowlane, jest zobowiązany do przedłożenia Zamawiającemu, w trakcie realizacji zamówienia publicznego, projektu umowy o podwykonawstwo. Ponadto Podwykonawca lub dalszy Podwykonawca ma obowiązek dołączyć do wyżej wymienionych dokumentów zgodę Wykonawcy na zawarcie umowy o podwykonawstwo o treści zgodnej z przedłożonym projektem umowy. Ponadto Podwykonawca lub dalszy Podwykonawca zobowiązany jest przedstawić dokument, właściwy dla danej formy organizacyjnej Podwykonawcy wskazujący na uprawnienia osób wymienionych w umowie do reprezentowania strony.</w:t>
      </w:r>
    </w:p>
    <w:p w14:paraId="55859EC3" w14:textId="77777777" w:rsidR="000140CC" w:rsidRPr="001C2325" w:rsidRDefault="000140CC" w:rsidP="000140CC">
      <w:pPr>
        <w:pStyle w:val="Tekstpodstawowy"/>
        <w:widowControl w:val="0"/>
        <w:suppressAutoHyphens/>
        <w:spacing w:before="0" w:after="0"/>
        <w:ind w:left="567"/>
        <w:rPr>
          <w:rFonts w:ascii="Garamond" w:hAnsi="Garamond"/>
          <w:color w:val="auto"/>
          <w:sz w:val="24"/>
          <w:szCs w:val="24"/>
        </w:rPr>
      </w:pPr>
    </w:p>
    <w:p w14:paraId="0457DB34" w14:textId="77777777" w:rsidR="0037738D" w:rsidRPr="001C2325" w:rsidRDefault="0037738D" w:rsidP="0037738D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lastRenderedPageBreak/>
        <w:t>Do zawarcia przez Podwykonawcę umowy z dalszym Podwykonawcą jest wymagana pisemna zgoda Zamawiającego i Wykonawcy.</w:t>
      </w:r>
    </w:p>
    <w:p w14:paraId="3980FED5" w14:textId="77777777" w:rsidR="0037738D" w:rsidRPr="001C2325" w:rsidRDefault="0037738D" w:rsidP="0037738D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Zamawiający podejmie decyzję, wyrażając zgodę lub zgłaszając zastrzeżenia do projektu umowy w formie pisemnej pod rygorem nieważności w terminie 7 dni od dnia doręczenia mu projektu umowy o podwykonawstwo, których przedmiotem są roboty budowlane. Jeżeli Zamawiający w terminie 7 dni od doręczenia mu projektu umowy nie zgłosi na piśmie zastrzeżeń, uważać się będzie, że wyraził zgodę na przedstawiony projekt umowy.</w:t>
      </w:r>
    </w:p>
    <w:p w14:paraId="24BCF9E9" w14:textId="77777777" w:rsidR="0037738D" w:rsidRPr="001C2325" w:rsidRDefault="0037738D" w:rsidP="0037738D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Wykonawca, Podwykonawca lub dalszy Podwykonawca jest zobowiązany przedłożyć Zamawiającemu poświadczoną za zgodność z oryginałem kopię zawartej umowy o podwykonawstwo, której przedmiotem są roboty budowlane o treści zgodnej z zaakceptowanym uprzednio przez Zamawiającego projektem umowy, w terminie 7 dni od dnia jej zawarcia. W przypadku, gdy Zamawiający w terminie 7 dni od doręczenia mu poświadczonej za zgodność z oryginałem przez przekładającego kopii zawartej umowy o podwykonawstwo nie zgłosi na piśmie sprzeciwu do treści w/w umowy, uważać się będzie, że Zamawiający wyraził zgodę na umowę o podwykonawstwo.</w:t>
      </w:r>
    </w:p>
    <w:p w14:paraId="00CC32E5" w14:textId="77777777" w:rsidR="0037738D" w:rsidRPr="001C2325" w:rsidRDefault="0037738D" w:rsidP="0037738D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Zgłoszenie przez Zamawiającego zastrzeżeń do projektu umowy lub sprzeciwu do umowy o podwykonawstwo jest równoznaczne z brakiem akceptacji odpowiednio umowy o podwykonawstwo lub jej projektu przez Zamawiającego.</w:t>
      </w:r>
    </w:p>
    <w:p w14:paraId="34C9271A" w14:textId="77777777" w:rsidR="0037738D" w:rsidRPr="001C2325" w:rsidRDefault="0037738D" w:rsidP="0037738D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Zamawiający jest uprawniony do zgłoszenia pisemnych zastrzeżeń do projektu umowy o podwykonawstwo lub sprzeciwu do umowy o podwykonawstwo w szczególności gdy:</w:t>
      </w:r>
    </w:p>
    <w:p w14:paraId="23EDD4DC" w14:textId="2A087BAA" w:rsidR="0037738D" w:rsidRPr="001C2325" w:rsidRDefault="0037738D" w:rsidP="0037738D">
      <w:pPr>
        <w:pStyle w:val="Tekstpodstawowywcity"/>
        <w:widowControl w:val="0"/>
        <w:numPr>
          <w:ilvl w:val="1"/>
          <w:numId w:val="14"/>
        </w:numPr>
        <w:spacing w:before="0" w:after="0"/>
        <w:ind w:hanging="25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 umowa nie </w:t>
      </w:r>
      <w:r w:rsidR="00E941EA" w:rsidRPr="001C2325">
        <w:rPr>
          <w:rFonts w:ascii="Garamond" w:hAnsi="Garamond"/>
          <w:color w:val="auto"/>
          <w:sz w:val="24"/>
          <w:szCs w:val="24"/>
        </w:rPr>
        <w:t>spełnia wymagań określonych w S</w:t>
      </w:r>
      <w:r w:rsidRPr="001C2325">
        <w:rPr>
          <w:rFonts w:ascii="Garamond" w:hAnsi="Garamond"/>
          <w:color w:val="auto"/>
          <w:sz w:val="24"/>
          <w:szCs w:val="24"/>
        </w:rPr>
        <w:t>WZ;</w:t>
      </w:r>
    </w:p>
    <w:p w14:paraId="760BB4AD" w14:textId="77777777" w:rsidR="0037738D" w:rsidRPr="001C2325" w:rsidRDefault="0037738D" w:rsidP="0037738D">
      <w:pPr>
        <w:pStyle w:val="Tekstpodstawowywcity"/>
        <w:widowControl w:val="0"/>
        <w:numPr>
          <w:ilvl w:val="1"/>
          <w:numId w:val="14"/>
        </w:numPr>
        <w:spacing w:before="0" w:after="0"/>
        <w:ind w:hanging="25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przewiduje termin zapłaty wynagrodzenia dłuższy niż 30 dni od dnia doręczenia Wykonawcy, Podwykonawcy lub dalszego Podwykonawcy faktury lub rachunku, potwierdzających wykonanie zleconej Podwykonawcy lub dalszemu Podwykonawcy roboty budowlanej;</w:t>
      </w:r>
    </w:p>
    <w:p w14:paraId="3A1F549C" w14:textId="77777777" w:rsidR="0037738D" w:rsidRPr="001C2325" w:rsidRDefault="0037738D" w:rsidP="0037738D">
      <w:pPr>
        <w:pStyle w:val="Tekstpodstawowywcity"/>
        <w:widowControl w:val="0"/>
        <w:numPr>
          <w:ilvl w:val="1"/>
          <w:numId w:val="14"/>
        </w:numPr>
        <w:spacing w:before="0" w:after="0"/>
        <w:ind w:hanging="284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przewiduje, że Wykonawca wypłaci Podwykonawcy wynagrodzenie wyższe niż Zamawiający Wykonawcy za tożsame roboty budowlane;</w:t>
      </w:r>
    </w:p>
    <w:p w14:paraId="5EFDBB5D" w14:textId="77777777" w:rsidR="0037738D" w:rsidRPr="001C2325" w:rsidRDefault="0037738D" w:rsidP="0037738D">
      <w:pPr>
        <w:pStyle w:val="Tekstpodstawowywcity"/>
        <w:widowControl w:val="0"/>
        <w:numPr>
          <w:ilvl w:val="1"/>
          <w:numId w:val="14"/>
        </w:numPr>
        <w:spacing w:before="0" w:after="0"/>
        <w:ind w:hanging="284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zawiera postanowienia niezgodne z art. 463 Pzp.</w:t>
      </w:r>
    </w:p>
    <w:p w14:paraId="4709BEB1" w14:textId="77777777" w:rsidR="0037738D" w:rsidRPr="001C2325" w:rsidRDefault="0037738D" w:rsidP="0037738D">
      <w:pPr>
        <w:pStyle w:val="Wysunicietekstu"/>
        <w:numPr>
          <w:ilvl w:val="2"/>
          <w:numId w:val="5"/>
        </w:numPr>
        <w:tabs>
          <w:tab w:val="clear" w:pos="0"/>
          <w:tab w:val="clear" w:pos="567"/>
        </w:tabs>
        <w:suppressAutoHyphens w:val="0"/>
        <w:spacing w:after="0" w:line="276" w:lineRule="auto"/>
        <w:ind w:left="567" w:hanging="567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W przypadku zgłoszenia przez Zamawiającego zastrzeżeń do projektu umowy lub sprzeciwu do umowy o podwykonawstwo, Wykonawca, Podwykonawca lub dalszy Podwykonawca zamówienia na roboty budowlane jest zobowiązany ponownie przedstawić, w powyższym trybie, projekt umowy o podwykonawstwo lub umowę o podwykonawstwo uwzględniające zastrzeżenia i uwagi zgłoszone przez Zamawiającego.</w:t>
      </w:r>
    </w:p>
    <w:p w14:paraId="5BE57952" w14:textId="77777777" w:rsidR="0037738D" w:rsidRPr="001C2325" w:rsidRDefault="0037738D" w:rsidP="0037738D">
      <w:pPr>
        <w:pStyle w:val="Wysunicietekstu"/>
        <w:numPr>
          <w:ilvl w:val="2"/>
          <w:numId w:val="5"/>
        </w:numPr>
        <w:tabs>
          <w:tab w:val="clear" w:pos="567"/>
        </w:tabs>
        <w:suppressAutoHyphens w:val="0"/>
        <w:spacing w:after="0" w:line="276" w:lineRule="auto"/>
        <w:ind w:left="567" w:hanging="567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Każdorazowo Wykonawca, Podwykonawca lub dalszy Podwykonawca przedkłada Zamawiającemu poświadczoną za zgodność z oryginałem przez przedkładającego kopię zawartej umowy o podwykonawstwo, której przedmiotem są dostawy lub usługi, w terminie 7 dni od jej zawarcia, z wyłączeniem umów o podwykonawstwo o wartości mniejszej niż 0,5 % wartości umowy. Wyłączenie, o którym mowa w zdaniu poprzednim nie dotyczy umów o podwykonawstwo o wartości większej niż 50.000 zł.</w:t>
      </w:r>
    </w:p>
    <w:p w14:paraId="0D6C23A5" w14:textId="77777777" w:rsidR="0037738D" w:rsidRPr="001C2325" w:rsidRDefault="0037738D" w:rsidP="0037738D">
      <w:pPr>
        <w:pStyle w:val="Wysunicietekstu"/>
        <w:numPr>
          <w:ilvl w:val="2"/>
          <w:numId w:val="5"/>
        </w:numPr>
        <w:tabs>
          <w:tab w:val="clear" w:pos="567"/>
        </w:tabs>
        <w:suppressAutoHyphens w:val="0"/>
        <w:spacing w:after="0" w:line="276" w:lineRule="auto"/>
        <w:ind w:left="567" w:hanging="567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Umowa z Podwykonawcą lub dalszym Podwykonawcą lub jej zmiana powinna zawierać:</w:t>
      </w:r>
    </w:p>
    <w:p w14:paraId="08A03727" w14:textId="77777777" w:rsidR="0037738D" w:rsidRPr="001C2325" w:rsidRDefault="0037738D" w:rsidP="0037738D">
      <w:pPr>
        <w:pStyle w:val="Wysunicietekstu"/>
        <w:numPr>
          <w:ilvl w:val="2"/>
          <w:numId w:val="14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Garamond" w:hAnsi="Garamond"/>
        </w:rPr>
      </w:pPr>
      <w:r w:rsidRPr="001C2325">
        <w:rPr>
          <w:rFonts w:ascii="Garamond" w:hAnsi="Garamond"/>
        </w:rPr>
        <w:t xml:space="preserve"> zakres przedmiotu zamówienia,</w:t>
      </w:r>
    </w:p>
    <w:p w14:paraId="05708E37" w14:textId="77777777" w:rsidR="0037738D" w:rsidRPr="001C2325" w:rsidRDefault="0037738D" w:rsidP="0037738D">
      <w:pPr>
        <w:pStyle w:val="Wysunicietekstu"/>
        <w:numPr>
          <w:ilvl w:val="2"/>
          <w:numId w:val="14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termin realizacji robót,</w:t>
      </w:r>
    </w:p>
    <w:p w14:paraId="4A0C8C8D" w14:textId="77777777" w:rsidR="0037738D" w:rsidRPr="001C2325" w:rsidRDefault="0037738D" w:rsidP="0037738D">
      <w:pPr>
        <w:pStyle w:val="Wysunicietekstu"/>
        <w:numPr>
          <w:ilvl w:val="2"/>
          <w:numId w:val="14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Garamond" w:hAnsi="Garamond"/>
        </w:rPr>
      </w:pPr>
      <w:r w:rsidRPr="001C2325">
        <w:rPr>
          <w:rFonts w:ascii="Garamond" w:hAnsi="Garamond"/>
        </w:rPr>
        <w:lastRenderedPageBreak/>
        <w:t>wysokość wynagrodzenia należnego Podwykonawcy,</w:t>
      </w:r>
    </w:p>
    <w:p w14:paraId="5E78DC61" w14:textId="77777777" w:rsidR="0037738D" w:rsidRPr="001C2325" w:rsidRDefault="0037738D" w:rsidP="0037738D">
      <w:pPr>
        <w:pStyle w:val="Wysunicietekstu"/>
        <w:numPr>
          <w:ilvl w:val="2"/>
          <w:numId w:val="14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terminy zapłaty wynagrodzenia, które nie mogą być dłuższe niż 30 dni,</w:t>
      </w:r>
    </w:p>
    <w:p w14:paraId="5DAB694D" w14:textId="77777777" w:rsidR="0037738D" w:rsidRPr="001C2325" w:rsidRDefault="0037738D" w:rsidP="0037738D">
      <w:pPr>
        <w:pStyle w:val="Wysunicietekstu"/>
        <w:numPr>
          <w:ilvl w:val="2"/>
          <w:numId w:val="14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zasady rozliczania za wykonane roboty.</w:t>
      </w:r>
    </w:p>
    <w:p w14:paraId="13F396AD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Umowa o podwykonawstwo lub jej zmiana nie może zawierać postanowień:</w:t>
      </w:r>
    </w:p>
    <w:p w14:paraId="02E82D50" w14:textId="77777777" w:rsidR="0037738D" w:rsidRPr="001C2325" w:rsidRDefault="0037738D" w:rsidP="0037738D">
      <w:pPr>
        <w:pStyle w:val="Wysunicietekstu"/>
        <w:numPr>
          <w:ilvl w:val="0"/>
          <w:numId w:val="19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Garamond" w:hAnsi="Garamond"/>
        </w:rPr>
      </w:pPr>
      <w:r w:rsidRPr="001C2325">
        <w:rPr>
          <w:rFonts w:ascii="Garamond" w:hAnsi="Garamond"/>
        </w:rPr>
        <w:t xml:space="preserve"> uzależniających uzyskanie przez Podwykonawcę płatności od Wykonawcy od zapłaty przez Zamawiającego Wykonawcy wynagrodzenia obejmującego zakres robót wykonanych przez Podwykonawcę,</w:t>
      </w:r>
    </w:p>
    <w:p w14:paraId="201F0DF6" w14:textId="77777777" w:rsidR="0037738D" w:rsidRPr="001C2325" w:rsidRDefault="0037738D" w:rsidP="0037738D">
      <w:pPr>
        <w:pStyle w:val="Wysunicietekstu"/>
        <w:numPr>
          <w:ilvl w:val="0"/>
          <w:numId w:val="19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uzależniających zwrot Podwykonawcy kwot zabezpieczenia przez Wykonawcę, od zwrotu zabezpieczenia wykonania umowy przez Zamawiającego Wykonawcy.</w:t>
      </w:r>
    </w:p>
    <w:p w14:paraId="62675D2D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Termin zapłaty wynagrodzenia przewidziany w umowie o podwykonawstwo, której przedmiotem są dostawy lub usługi nie może być dłuższy niż 30 dni od dnia doręczenia Wykonawcy, Podwykonawcy faktury lub rachunku potwierdzających wykonanie zleconej dostawy lub usługi. W przypadku, gdy termin zapłaty wynagrodzenia w umowie o podwykonawstwo, której przedmiotem są dostawy lub usługi jest dłuższy, niż określony powyżej, Zamawiający poinformuje o tym Wykonawcę i wezwie go do doprowadzenia do zmiany umowy w powyższym zakresie, pod rygorem wystąpienia o zapłatę kary umownej, zgodnie z § 8 ust. 1 pkt. 7 niniejszej umowy.</w:t>
      </w:r>
    </w:p>
    <w:p w14:paraId="326E6AC7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Wszystkie umowy o podwykonawstwo muszą być zawarte w formie pisemnej pod rygorem nieważności.</w:t>
      </w:r>
    </w:p>
    <w:p w14:paraId="51032F8E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Wykonawca jest zobowiązany udostępniać Zamawiającemu wszelkie umowy oraz dokumenty rozliczeniowe z Podwykonawcami.</w:t>
      </w:r>
    </w:p>
    <w:p w14:paraId="02443D92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Zamawiający nie ponosi odpowiedzialności za zawarcie przez Wykonawcę umowy o podwykonawstwo bez wymaganej zgody Zamawiającego, skutki z tego wynikające będą obciążały wyłącznie Wykonawcę.</w:t>
      </w:r>
    </w:p>
    <w:p w14:paraId="0EFABB7F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Wynagrodzenie, o którym mowa powyżej dotyczy wyłącznie należności powstałych po zaakceptowaniu przez Zamawiającego umowy o podwykonawstwo, której przedmiotem są roboty budowlane lub po przedłożeniu Zamawiającemu poświadczonej za zgodność z oryginałem kopii umowy o podwykonawstwo, której przedmiotem są dostawy lub usługi.</w:t>
      </w:r>
    </w:p>
    <w:p w14:paraId="43F7A61F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Bezpośrednia zapłata obejmuje wyłącznie należne wynagrodzenie, bez odsetek należnych Podwykonawcy lub dalszemu Podwykonawcy.</w:t>
      </w:r>
    </w:p>
    <w:p w14:paraId="0EACB979" w14:textId="77777777" w:rsidR="0037738D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Przed dokonaniem bezpośredniej zapłaty Wykonawca ma prawo zgłoszenia uwag w formie pisemnej dotyczących zasadności bezpośredniej zapłaty wynagrodzenia Podwykonawcy lub dalszemu Podwykonawcy, o których mowa w ust. 18. Termin zgłoszenia uwag wynosi 7 dni od dnia doręczenia powyższej informacji.</w:t>
      </w:r>
    </w:p>
    <w:p w14:paraId="022887F8" w14:textId="77777777" w:rsidR="000140CC" w:rsidRDefault="000140CC" w:rsidP="000140CC">
      <w:pPr>
        <w:pStyle w:val="Normalny1"/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67F4E280" w14:textId="77777777" w:rsidR="000140CC" w:rsidRPr="001C2325" w:rsidRDefault="000140CC" w:rsidP="000140CC">
      <w:pPr>
        <w:pStyle w:val="Normalny1"/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13541201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lastRenderedPageBreak/>
        <w:t>W przypadku zgłoszenia uwag, o których mowa w ust. 20, Zamawiający może:</w:t>
      </w:r>
    </w:p>
    <w:p w14:paraId="1B4368F0" w14:textId="77777777" w:rsidR="0037738D" w:rsidRPr="001C2325" w:rsidRDefault="0037738D" w:rsidP="0037738D">
      <w:pPr>
        <w:pStyle w:val="Wysunicietekstu"/>
        <w:numPr>
          <w:ilvl w:val="0"/>
          <w:numId w:val="20"/>
        </w:numPr>
        <w:tabs>
          <w:tab w:val="clear" w:pos="567"/>
        </w:tabs>
        <w:suppressAutoHyphens w:val="0"/>
        <w:spacing w:after="0" w:line="276" w:lineRule="auto"/>
        <w:ind w:left="851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nie dokonać bezpośredniej zapłaty wynagrodzenia Podwykonawcy lub dalszemu Podwykonawcy, jeżeli Wykonawca wykaże niezasadność takiej zapłaty albo</w:t>
      </w:r>
    </w:p>
    <w:p w14:paraId="041D77FD" w14:textId="77777777" w:rsidR="0037738D" w:rsidRPr="001C2325" w:rsidRDefault="0037738D" w:rsidP="0037738D">
      <w:pPr>
        <w:pStyle w:val="Wysunicietekstu"/>
        <w:numPr>
          <w:ilvl w:val="0"/>
          <w:numId w:val="20"/>
        </w:numPr>
        <w:tabs>
          <w:tab w:val="clear" w:pos="567"/>
        </w:tabs>
        <w:suppressAutoHyphens w:val="0"/>
        <w:spacing w:after="0" w:line="276" w:lineRule="auto"/>
        <w:ind w:left="851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7990CC3F" w14:textId="77777777" w:rsidR="0037738D" w:rsidRPr="001C2325" w:rsidRDefault="0037738D" w:rsidP="0037738D">
      <w:pPr>
        <w:pStyle w:val="Wysunicietekstu"/>
        <w:numPr>
          <w:ilvl w:val="0"/>
          <w:numId w:val="20"/>
        </w:numPr>
        <w:tabs>
          <w:tab w:val="clear" w:pos="567"/>
        </w:tabs>
        <w:suppressAutoHyphens w:val="0"/>
        <w:spacing w:after="0" w:line="276" w:lineRule="auto"/>
        <w:ind w:left="851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dokonać bezpośredniej zapłaty wynagrodzenia Podwykonawcy lub dalszemu Podwykonawcy, jeżeli Podwykonawca lub dalszy Podwykonawca wykaże zasadność takiej zapłaty.</w:t>
      </w:r>
    </w:p>
    <w:p w14:paraId="42F87496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Wykonawca jest zobowiązany niezwłocznie poinformować Zamawiającego o każdym przypadku zwłoki w zapłacie należności dla Podwykonawcy. Zamawiający zobowiązuje się do niezwłocznego poinformowania Wykonawcy o każdym przypadku zgłoszenia się Podwykonawcy, który żąda należności od Zamawiającego.</w:t>
      </w:r>
    </w:p>
    <w:p w14:paraId="509D8751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Przed zapłaceniem przez Zamawiającego faktury końcowej Wykonawca będzie zobowiązany do przedstawienia Zamawiającemu dowodu zapłaty należności dla Podwykonawców. W przypadku nie przedstawienia w/w dokumentu Zamawiający wstrzyma płatność faktury końcowej do czasu przedstawienia dowodu zapłaty należności Podwykonawcy lub zapłaci należność bezpośrednio na rzecz Podwykonawcy lub dalszego Podwykonawcy, po uprzednim zawiadomieniu Wykonawcy.</w:t>
      </w:r>
    </w:p>
    <w:p w14:paraId="465D0CAF" w14:textId="77777777" w:rsidR="0037738D" w:rsidRPr="001C2325" w:rsidRDefault="0037738D" w:rsidP="0037738D">
      <w:pPr>
        <w:pStyle w:val="Tekstpodstawowy1"/>
        <w:spacing w:line="276" w:lineRule="auto"/>
        <w:ind w:left="482"/>
        <w:jc w:val="both"/>
        <w:rPr>
          <w:rFonts w:ascii="Garamond" w:hAnsi="Garamond"/>
          <w:b w:val="0"/>
          <w:szCs w:val="24"/>
        </w:rPr>
      </w:pPr>
    </w:p>
    <w:p w14:paraId="7ABC82BE" w14:textId="77777777" w:rsidR="0037738D" w:rsidRPr="001C2325" w:rsidRDefault="0037738D" w:rsidP="0037738D">
      <w:pPr>
        <w:pStyle w:val="Tekstpodstawowy"/>
        <w:spacing w:before="0"/>
        <w:jc w:val="center"/>
        <w:rPr>
          <w:rFonts w:ascii="Garamond" w:hAnsi="Garamond"/>
          <w:b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§ 11</w:t>
      </w:r>
    </w:p>
    <w:p w14:paraId="2CF0A5D1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Gwarancja jakości i uprawnienia z tytułu rękojmi</w:t>
      </w:r>
    </w:p>
    <w:p w14:paraId="271600E5" w14:textId="77777777" w:rsidR="0037738D" w:rsidRPr="001C2325" w:rsidRDefault="0037738D" w:rsidP="0037738D">
      <w:pPr>
        <w:pStyle w:val="Tekstpodstawowy"/>
        <w:widowControl w:val="0"/>
        <w:numPr>
          <w:ilvl w:val="0"/>
          <w:numId w:val="8"/>
        </w:numPr>
        <w:suppressAutoHyphens/>
        <w:spacing w:before="0" w:after="0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 udziela Zamawiającemu gwarancji jakości wykonania przedmiotu umowy na okres ….. miesięcy od dnia podpisania protokołu odbioru końcowego. Okres rękojmi jest równy okresowi gwarancji.</w:t>
      </w:r>
    </w:p>
    <w:p w14:paraId="122D0CFD" w14:textId="77777777" w:rsidR="0037738D" w:rsidRPr="001C2325" w:rsidRDefault="0037738D" w:rsidP="0037738D">
      <w:pPr>
        <w:pStyle w:val="Tekstpodstawowy21"/>
        <w:widowControl w:val="0"/>
        <w:numPr>
          <w:ilvl w:val="0"/>
          <w:numId w:val="8"/>
        </w:numPr>
        <w:tabs>
          <w:tab w:val="left" w:pos="426"/>
        </w:tabs>
        <w:suppressAutoHyphens/>
        <w:spacing w:before="0" w:line="276" w:lineRule="auto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W okresie gwarancji Wykonawca zobowiązuje się do bezpłatnego usunięcia wad i usterek w terminie 10 dni licząc od daty pisemnego (listem, faksem lub pocztą elektroniczną) powiadomienia przez Zamawiającego. Okres gwarancji zostanie przedłużony o czas naprawy. </w:t>
      </w:r>
    </w:p>
    <w:p w14:paraId="6557F770" w14:textId="77777777" w:rsidR="0037738D" w:rsidRPr="001C2325" w:rsidRDefault="0037738D" w:rsidP="0037738D">
      <w:pPr>
        <w:pStyle w:val="Tekstpodstawowy21"/>
        <w:widowControl w:val="0"/>
        <w:numPr>
          <w:ilvl w:val="0"/>
          <w:numId w:val="8"/>
        </w:numPr>
        <w:tabs>
          <w:tab w:val="left" w:pos="426"/>
        </w:tabs>
        <w:suppressAutoHyphens/>
        <w:spacing w:before="0" w:line="276" w:lineRule="auto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Zamawiający ma prawo dochodzić uprawnień z tytułu rękojmi za wady, niezależnie od uprawnień wynikających z gwarancji.</w:t>
      </w:r>
    </w:p>
    <w:p w14:paraId="7ABC5FFF" w14:textId="77777777" w:rsidR="0037738D" w:rsidRPr="001C2325" w:rsidRDefault="0037738D" w:rsidP="0037738D">
      <w:pPr>
        <w:pStyle w:val="Tekstpodstawowy21"/>
        <w:widowControl w:val="0"/>
        <w:numPr>
          <w:ilvl w:val="0"/>
          <w:numId w:val="8"/>
        </w:numPr>
        <w:tabs>
          <w:tab w:val="left" w:pos="426"/>
        </w:tabs>
        <w:suppressAutoHyphens/>
        <w:spacing w:before="0" w:line="276" w:lineRule="auto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 odpowiada za wady w wykonaniu przedmiotu umowy również po okresie rękojmi, jeżeli Zamawiający zawiadomi Wykonawcę o wadzie przed upływem okresu rękojmi.</w:t>
      </w:r>
    </w:p>
    <w:p w14:paraId="27BBB173" w14:textId="77777777" w:rsidR="0037738D" w:rsidRPr="001C2325" w:rsidRDefault="0037738D" w:rsidP="0037738D">
      <w:pPr>
        <w:pStyle w:val="Tekstpodstawowy21"/>
        <w:widowControl w:val="0"/>
        <w:numPr>
          <w:ilvl w:val="0"/>
          <w:numId w:val="8"/>
        </w:numPr>
        <w:tabs>
          <w:tab w:val="left" w:pos="426"/>
        </w:tabs>
        <w:suppressAutoHyphens/>
        <w:spacing w:before="0" w:line="276" w:lineRule="auto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Jeżeli Wykonawca nie usunie wad w terminie Zamawiający może zlecić usunięcie wad stronie trzeciej na koszt Wykonawcy. W tym przypadku koszty usuwania wad będą pokrywane w pierwszej kolejności z zatrzymanej kwoty będącej zabezpieczeniem należytego wykonania umowy.</w:t>
      </w:r>
    </w:p>
    <w:p w14:paraId="66934D56" w14:textId="77777777" w:rsidR="0037738D" w:rsidRPr="001C2325" w:rsidRDefault="0037738D" w:rsidP="0037738D">
      <w:pPr>
        <w:pStyle w:val="Normalny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Okres gwarancji ulega wydłużeniu o czas potrzebny na usunięcie wad.</w:t>
      </w:r>
    </w:p>
    <w:p w14:paraId="3C0ABDCD" w14:textId="77777777" w:rsidR="0037738D" w:rsidRDefault="0037738D" w:rsidP="0037738D">
      <w:pPr>
        <w:pStyle w:val="Tekstpodstawowy"/>
        <w:spacing w:before="0"/>
        <w:rPr>
          <w:rFonts w:ascii="Garamond" w:hAnsi="Garamond"/>
          <w:color w:val="auto"/>
          <w:sz w:val="24"/>
          <w:szCs w:val="24"/>
        </w:rPr>
      </w:pPr>
    </w:p>
    <w:p w14:paraId="38A22530" w14:textId="77777777" w:rsidR="000140CC" w:rsidRDefault="000140CC" w:rsidP="0037738D">
      <w:pPr>
        <w:pStyle w:val="Tekstpodstawowy"/>
        <w:spacing w:before="0"/>
        <w:rPr>
          <w:rFonts w:ascii="Garamond" w:hAnsi="Garamond"/>
          <w:color w:val="auto"/>
          <w:sz w:val="24"/>
          <w:szCs w:val="24"/>
        </w:rPr>
      </w:pPr>
    </w:p>
    <w:p w14:paraId="3F79875E" w14:textId="77777777" w:rsidR="000140CC" w:rsidRPr="001C2325" w:rsidRDefault="000140CC" w:rsidP="0037738D">
      <w:pPr>
        <w:pStyle w:val="Tekstpodstawowy"/>
        <w:spacing w:before="0"/>
        <w:rPr>
          <w:rFonts w:ascii="Garamond" w:hAnsi="Garamond"/>
          <w:color w:val="auto"/>
          <w:sz w:val="24"/>
          <w:szCs w:val="24"/>
        </w:rPr>
      </w:pPr>
    </w:p>
    <w:p w14:paraId="032027FC" w14:textId="77777777" w:rsidR="0037738D" w:rsidRPr="001C2325" w:rsidRDefault="0037738D" w:rsidP="0037738D">
      <w:pPr>
        <w:pStyle w:val="Tekstpodstawowy"/>
        <w:spacing w:before="0"/>
        <w:jc w:val="center"/>
        <w:rPr>
          <w:rFonts w:ascii="Garamond" w:hAnsi="Garamond"/>
          <w:b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lastRenderedPageBreak/>
        <w:t>§ 12</w:t>
      </w:r>
    </w:p>
    <w:p w14:paraId="03AA9F1B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Obowiązki z tytułu zatrudniania pracowników</w:t>
      </w:r>
    </w:p>
    <w:p w14:paraId="43A676E6" w14:textId="77777777" w:rsidR="0037738D" w:rsidRPr="001C2325" w:rsidRDefault="0037738D" w:rsidP="0037738D">
      <w:pPr>
        <w:pStyle w:val="Normalny1"/>
        <w:numPr>
          <w:ilvl w:val="3"/>
          <w:numId w:val="15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426"/>
        <w:jc w:val="both"/>
        <w:rPr>
          <w:rStyle w:val="Domylnaczcionkaakapitu1"/>
          <w:rFonts w:ascii="Garamond" w:hAnsi="Garamond"/>
          <w:sz w:val="24"/>
          <w:szCs w:val="24"/>
        </w:rPr>
      </w:pPr>
      <w:r w:rsidRPr="001C2325">
        <w:rPr>
          <w:rStyle w:val="Domylnaczcionkaakapitu1"/>
          <w:rFonts w:ascii="Garamond" w:hAnsi="Garamond"/>
          <w:sz w:val="24"/>
          <w:szCs w:val="24"/>
        </w:rPr>
        <w:t>Zamawiający wymaga, by czynności polegające na faktycznym wykonywaniu robót budowlano – montażowych o ile nie będą wykonywane przez daną osobę w ramach prowadzonej przez nią działalności gospodarczej, były wykonywane przez osoby zatrudnione (przez Wykonawcę lub Podwykonawcę) na podstawie umowy o pracę. Wymóg ten dotyczy wszystkich osób wykonujących w/w czynności. Powyższe nie dotyczy wykonywania samodzielnych funkcji technicznych w budownictwie.</w:t>
      </w:r>
    </w:p>
    <w:p w14:paraId="642C26D7" w14:textId="77777777" w:rsidR="0037738D" w:rsidRPr="001C2325" w:rsidRDefault="0037738D" w:rsidP="0037738D">
      <w:pPr>
        <w:pStyle w:val="Normalny1"/>
        <w:numPr>
          <w:ilvl w:val="3"/>
          <w:numId w:val="15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Style w:val="Domylnaczcionkaakapitu1"/>
          <w:rFonts w:ascii="Garamond" w:hAnsi="Garamond"/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14:paraId="0CDAFA19" w14:textId="77777777" w:rsidR="0037738D" w:rsidRPr="001C2325" w:rsidRDefault="0037738D" w:rsidP="0037738D">
      <w:pPr>
        <w:pStyle w:val="Normalny1"/>
        <w:numPr>
          <w:ilvl w:val="7"/>
          <w:numId w:val="15"/>
        </w:numPr>
        <w:shd w:val="clear" w:color="auto" w:fill="FFFFFF"/>
        <w:suppressAutoHyphens w:val="0"/>
        <w:autoSpaceDE w:val="0"/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żądania oświadczeń i dokumentów w zakresie potwierdzenia spełniania ww. wymogów i dokonywania ich oceny,</w:t>
      </w:r>
    </w:p>
    <w:p w14:paraId="47B94B73" w14:textId="77777777" w:rsidR="0037738D" w:rsidRPr="001C2325" w:rsidRDefault="0037738D" w:rsidP="0037738D">
      <w:pPr>
        <w:pStyle w:val="Normalny1"/>
        <w:numPr>
          <w:ilvl w:val="7"/>
          <w:numId w:val="15"/>
        </w:numPr>
        <w:shd w:val="clear" w:color="auto" w:fill="FFFFFF"/>
        <w:suppressAutoHyphens w:val="0"/>
        <w:autoSpaceDE w:val="0"/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żądania wyjaśnień w przypadku wątpliwości w zakresie potwierdzenia spełniania ww. wymogów,</w:t>
      </w:r>
    </w:p>
    <w:p w14:paraId="2A9067BA" w14:textId="77777777" w:rsidR="0037738D" w:rsidRPr="001C2325" w:rsidRDefault="0037738D" w:rsidP="0037738D">
      <w:pPr>
        <w:pStyle w:val="Normalny1"/>
        <w:numPr>
          <w:ilvl w:val="7"/>
          <w:numId w:val="15"/>
        </w:numPr>
        <w:shd w:val="clear" w:color="auto" w:fill="FFFFFF"/>
        <w:suppressAutoHyphens w:val="0"/>
        <w:autoSpaceDE w:val="0"/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przeprowadzania kontroli na miejscu wykonywania świadczenia.</w:t>
      </w:r>
    </w:p>
    <w:p w14:paraId="00E80219" w14:textId="77777777" w:rsidR="0037738D" w:rsidRPr="001C2325" w:rsidRDefault="0037738D" w:rsidP="0037738D">
      <w:pPr>
        <w:pStyle w:val="Normalny1"/>
        <w:numPr>
          <w:ilvl w:val="0"/>
          <w:numId w:val="9"/>
        </w:numPr>
        <w:suppressAutoHyphens w:val="0"/>
        <w:spacing w:line="276" w:lineRule="auto"/>
        <w:ind w:left="426" w:hanging="426"/>
        <w:jc w:val="both"/>
        <w:rPr>
          <w:rStyle w:val="Domylnaczcionkaakapitu1"/>
          <w:rFonts w:ascii="Garamond" w:hAnsi="Garamond" w:cs="Arial"/>
          <w:b/>
          <w:sz w:val="24"/>
          <w:szCs w:val="24"/>
        </w:rPr>
      </w:pPr>
      <w:r w:rsidRPr="001C2325">
        <w:rPr>
          <w:rFonts w:ascii="Garamond" w:hAnsi="Garamond" w:cs="Arial"/>
          <w:sz w:val="24"/>
          <w:szCs w:val="24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 </w:t>
      </w:r>
      <w:r w:rsidRPr="001C2325">
        <w:rPr>
          <w:rStyle w:val="Domylnaczcionkaakapitu1"/>
          <w:rFonts w:ascii="Garamond" w:hAnsi="Garamond" w:cs="Arial"/>
          <w:b/>
          <w:sz w:val="24"/>
          <w:szCs w:val="24"/>
        </w:rPr>
        <w:t xml:space="preserve">tj. oświadczenie Wykonawcy lub Podwykonawcy </w:t>
      </w:r>
      <w:r w:rsidRPr="001C2325">
        <w:rPr>
          <w:rStyle w:val="Domylnaczcionkaakapitu1"/>
          <w:rFonts w:ascii="Garamond" w:hAnsi="Garamond" w:cs="Arial"/>
          <w:sz w:val="24"/>
          <w:szCs w:val="24"/>
        </w:rPr>
        <w:t>o zatrudnieniu na podstawie umowy o pracę osób wykonujących czynności, których dotyczy wezwanie Zamawiającego.</w:t>
      </w:r>
      <w:r w:rsidRPr="001C2325">
        <w:rPr>
          <w:rStyle w:val="Domylnaczcionkaakapitu1"/>
          <w:rFonts w:ascii="Garamond" w:hAnsi="Garamond" w:cs="Arial"/>
          <w:b/>
          <w:sz w:val="24"/>
          <w:szCs w:val="24"/>
        </w:rPr>
        <w:t xml:space="preserve"> </w:t>
      </w:r>
      <w:r w:rsidRPr="001C2325">
        <w:rPr>
          <w:rStyle w:val="Domylnaczcionkaakapitu1"/>
          <w:rFonts w:ascii="Garamond" w:hAnsi="Garamond" w:cs="Arial"/>
          <w:sz w:val="24"/>
          <w:szCs w:val="24"/>
        </w:rPr>
        <w:t>Oświadczenie to powinno zawierać w szczególności: dokładne określenie podmiotu składającego oświadczenie, datę złożenia oświadczenia, dane osobowe niezbędne do weryfikacji zatrudnienia na podstawie umowy o pracę, w szczególności imię i nazwisko zatrudnionego pracownika, datę zawarcia umowy o pracę, rodzaj umowy o pracę i zakres obowiązków pracownika.</w:t>
      </w:r>
      <w:r w:rsidRPr="001C2325">
        <w:rPr>
          <w:rStyle w:val="Domylnaczcionkaakapitu1"/>
          <w:rFonts w:ascii="Garamond" w:hAnsi="Garamond" w:cs="Arial"/>
          <w:b/>
          <w:sz w:val="24"/>
          <w:szCs w:val="24"/>
        </w:rPr>
        <w:t xml:space="preserve"> </w:t>
      </w:r>
      <w:r w:rsidRPr="001C2325">
        <w:rPr>
          <w:rStyle w:val="Domylnaczcionkaakapitu1"/>
          <w:rFonts w:ascii="Garamond" w:hAnsi="Garamond" w:cs="Arial"/>
          <w:sz w:val="24"/>
          <w:szCs w:val="24"/>
        </w:rPr>
        <w:t>Oświadczenie powinno być podpisane przez osobę/osoby uprawnione do złożenia oświadczenia w imieniu Wykonawcy lub Podwykonawcy.</w:t>
      </w:r>
    </w:p>
    <w:p w14:paraId="5FA51D0C" w14:textId="77777777" w:rsidR="0037738D" w:rsidRPr="001C2325" w:rsidRDefault="0037738D" w:rsidP="0037738D">
      <w:pPr>
        <w:pStyle w:val="Normalny1"/>
        <w:numPr>
          <w:ilvl w:val="0"/>
          <w:numId w:val="9"/>
        </w:numPr>
        <w:suppressAutoHyphens w:val="0"/>
        <w:spacing w:line="276" w:lineRule="auto"/>
        <w:ind w:left="426" w:hanging="426"/>
        <w:jc w:val="both"/>
        <w:rPr>
          <w:rStyle w:val="Domylnaczcionkaakapitu1"/>
          <w:rFonts w:ascii="Garamond" w:hAnsi="Garamond" w:cs="Arial"/>
          <w:b/>
          <w:sz w:val="24"/>
          <w:szCs w:val="24"/>
        </w:rPr>
      </w:pPr>
      <w:r w:rsidRPr="001C2325">
        <w:rPr>
          <w:rStyle w:val="Domylnaczcionkaakapitu1"/>
          <w:rFonts w:ascii="Garamond" w:hAnsi="Garamond" w:cs="Arial"/>
          <w:sz w:val="24"/>
          <w:szCs w:val="24"/>
        </w:rPr>
        <w:t xml:space="preserve">Z tytułu niespełnienia przez Wykonawcę lub Podwykonawcę wymogu zatrudnienia na podstawie umowy o pracę osób wykonujących wskazane w ust. 1 czynności zamawiający przewiduje sankcję w postaci obowiązku zapłaty przez Wykonawcę kary umownej w wysokości określonej w § 8 ust. 1 pkt. 8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 </w:t>
      </w:r>
    </w:p>
    <w:p w14:paraId="5C583664" w14:textId="77777777" w:rsidR="0037738D" w:rsidRPr="001C2325" w:rsidRDefault="0037738D" w:rsidP="0037738D">
      <w:pPr>
        <w:pStyle w:val="Normalny1"/>
        <w:numPr>
          <w:ilvl w:val="0"/>
          <w:numId w:val="9"/>
        </w:numPr>
        <w:suppressAutoHyphens w:val="0"/>
        <w:spacing w:line="276" w:lineRule="auto"/>
        <w:ind w:left="426" w:hanging="426"/>
        <w:jc w:val="both"/>
        <w:rPr>
          <w:rFonts w:ascii="Garamond" w:hAnsi="Garamond" w:cs="Arial"/>
          <w:b/>
          <w:sz w:val="24"/>
          <w:szCs w:val="24"/>
        </w:rPr>
      </w:pPr>
      <w:r w:rsidRPr="001C2325">
        <w:rPr>
          <w:rStyle w:val="Domylnaczcionkaakapitu1"/>
          <w:rFonts w:ascii="Garamond" w:hAnsi="Garamond" w:cs="Arial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0416C4A3" w14:textId="77777777" w:rsidR="0037738D" w:rsidRPr="001C2325" w:rsidRDefault="0037738D" w:rsidP="00B32B02">
      <w:pPr>
        <w:pStyle w:val="Tekstpodstawowy"/>
        <w:spacing w:before="0"/>
        <w:rPr>
          <w:rStyle w:val="Domylnaczcionkaakapitu1"/>
          <w:rFonts w:ascii="Garamond" w:hAnsi="Garamond"/>
          <w:color w:val="auto"/>
          <w:sz w:val="24"/>
          <w:szCs w:val="24"/>
        </w:rPr>
      </w:pPr>
    </w:p>
    <w:p w14:paraId="78825C55" w14:textId="77777777" w:rsidR="0037738D" w:rsidRPr="001C2325" w:rsidRDefault="0037738D" w:rsidP="0037738D">
      <w:pPr>
        <w:pStyle w:val="Tekstpodstawowy"/>
        <w:spacing w:before="0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lastRenderedPageBreak/>
        <w:t>§ 13</w:t>
      </w:r>
    </w:p>
    <w:p w14:paraId="41CCE9B2" w14:textId="68163552" w:rsidR="0037738D" w:rsidRPr="001C2325" w:rsidRDefault="0037738D" w:rsidP="00B32B02">
      <w:pPr>
        <w:pStyle w:val="Tekstpodstawowy"/>
        <w:jc w:val="center"/>
        <w:rPr>
          <w:rFonts w:ascii="Garamond" w:hAnsi="Garamond"/>
          <w:b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Zmiana umowy</w:t>
      </w:r>
    </w:p>
    <w:p w14:paraId="6D2E1FBD" w14:textId="77777777" w:rsidR="0037738D" w:rsidRPr="001C2325" w:rsidRDefault="0037738D" w:rsidP="0037738D">
      <w:pPr>
        <w:pStyle w:val="Tekstpodstawowy"/>
        <w:widowControl w:val="0"/>
        <w:numPr>
          <w:ilvl w:val="0"/>
          <w:numId w:val="10"/>
        </w:numPr>
        <w:tabs>
          <w:tab w:val="clear" w:pos="4112"/>
        </w:tabs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Wszelkie zmiany i uzupełnienia treści niniejszej umowy, wymagają aneksu sporządzonego z zachowaniem formy pisemnej pod rygorem nieważności.</w:t>
      </w:r>
    </w:p>
    <w:p w14:paraId="1D8479D7" w14:textId="77777777" w:rsidR="0037738D" w:rsidRPr="001C2325" w:rsidRDefault="0037738D" w:rsidP="0037738D">
      <w:pPr>
        <w:pStyle w:val="Tekstpodstawowy"/>
        <w:widowControl w:val="0"/>
        <w:numPr>
          <w:ilvl w:val="0"/>
          <w:numId w:val="10"/>
        </w:numPr>
        <w:tabs>
          <w:tab w:val="clear" w:pos="4112"/>
        </w:tabs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Zamawiający przewiduje możliwość wprowadzenia istotnych zmian do umowy w przypadkach:</w:t>
      </w:r>
    </w:p>
    <w:p w14:paraId="7E430165" w14:textId="77777777" w:rsidR="0037738D" w:rsidRPr="001C2325" w:rsidRDefault="0037738D" w:rsidP="0037738D">
      <w:pPr>
        <w:pStyle w:val="Normalny1"/>
        <w:numPr>
          <w:ilvl w:val="0"/>
          <w:numId w:val="24"/>
        </w:numPr>
        <w:tabs>
          <w:tab w:val="left" w:pos="426"/>
        </w:tabs>
        <w:spacing w:line="276" w:lineRule="auto"/>
        <w:ind w:left="851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gdy konieczność zmiany, w tym w zakresie wysokości wynagrodzenia, związana jest ze zmianą powszechnie obowiązujących przepisów prawa (np. w zakresie zmiany wysokości stawki podatku VAT). W takim przypadku wynagrodzenie należne Wykonawcy zostanie odpowiednio zmienione przy uwzględnieniu zapłaconych przed zmianą części wynagrodzenia.</w:t>
      </w:r>
    </w:p>
    <w:p w14:paraId="6B998D27" w14:textId="77777777" w:rsidR="0037738D" w:rsidRPr="001C2325" w:rsidRDefault="0037738D" w:rsidP="0037738D">
      <w:pPr>
        <w:pStyle w:val="Normalny1"/>
        <w:numPr>
          <w:ilvl w:val="0"/>
          <w:numId w:val="24"/>
        </w:numPr>
        <w:tabs>
          <w:tab w:val="left" w:pos="426"/>
        </w:tabs>
        <w:spacing w:line="276" w:lineRule="auto"/>
        <w:ind w:left="851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konieczności zmiany terminu realizacji w związku z:</w:t>
      </w:r>
    </w:p>
    <w:p w14:paraId="7CC90EF8" w14:textId="328BAF6D" w:rsidR="0037738D" w:rsidRPr="001C2325" w:rsidRDefault="0037738D" w:rsidP="0037738D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wstrzymaniem przez Zamawiającego robót z przyczyn nie leżących po str</w:t>
      </w:r>
      <w:r w:rsidR="00F75034" w:rsidRPr="001C2325">
        <w:rPr>
          <w:rFonts w:ascii="Garamond" w:hAnsi="Garamond"/>
          <w:sz w:val="24"/>
          <w:szCs w:val="24"/>
        </w:rPr>
        <w:t>onie W</w:t>
      </w:r>
      <w:r w:rsidRPr="001C2325">
        <w:rPr>
          <w:rFonts w:ascii="Garamond" w:hAnsi="Garamond"/>
          <w:sz w:val="24"/>
          <w:szCs w:val="24"/>
        </w:rPr>
        <w:t>ykonawcy;</w:t>
      </w:r>
    </w:p>
    <w:p w14:paraId="48503F66" w14:textId="77777777" w:rsidR="0037738D" w:rsidRPr="001C2325" w:rsidRDefault="0037738D" w:rsidP="0037738D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koniecznością wprowadzenia zmian w dokumentacji projektowej wynikających z błędów lub braków w dokumentacji projektowej;</w:t>
      </w:r>
    </w:p>
    <w:p w14:paraId="499CF6E8" w14:textId="77777777" w:rsidR="0037738D" w:rsidRPr="001C2325" w:rsidRDefault="0037738D" w:rsidP="0037738D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działaniem siły wyższej w rozumieniu przepisów Kodeksu cywilnego;</w:t>
      </w:r>
    </w:p>
    <w:p w14:paraId="25B90DBB" w14:textId="77777777" w:rsidR="0037738D" w:rsidRPr="001C2325" w:rsidRDefault="0037738D" w:rsidP="0037738D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nieterminowym, z przyczyn niezależnych od Wykonawcy, przekazaniem przez Zamawiającego terenu budowy Wykonawcy;</w:t>
      </w:r>
    </w:p>
    <w:p w14:paraId="4750848B" w14:textId="77777777" w:rsidR="0037738D" w:rsidRPr="001C2325" w:rsidRDefault="0037738D" w:rsidP="0037738D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wstrzymaniem prac budowlanych przez właściwy organ z przyczyn niezawinionych przez Wykonawcę;</w:t>
      </w:r>
    </w:p>
    <w:p w14:paraId="76F99884" w14:textId="77777777" w:rsidR="0037738D" w:rsidRPr="001C2325" w:rsidRDefault="0037738D" w:rsidP="0037738D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 xml:space="preserve">koniecznością wykonania zamówień dodatkowych, robót zamiennych lub robót nie przewidzianych przez Zamawiającego w projekcie, mających wpływ na dotrzymanie terminu realizacji zamówienia </w:t>
      </w:r>
    </w:p>
    <w:p w14:paraId="605CFFDB" w14:textId="77777777" w:rsidR="0037738D" w:rsidRPr="001C2325" w:rsidRDefault="0037738D" w:rsidP="0037738D">
      <w:pPr>
        <w:pStyle w:val="Normalny1"/>
        <w:tabs>
          <w:tab w:val="left" w:pos="426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ab/>
        <w:t>- o czas nie dłuższy niż czas przerwy w wykonywaniu robót.</w:t>
      </w:r>
    </w:p>
    <w:p w14:paraId="6AD050CB" w14:textId="475EFF4D" w:rsidR="0037738D" w:rsidRPr="001C2325" w:rsidRDefault="00F75034" w:rsidP="0037738D">
      <w:pPr>
        <w:pStyle w:val="Lista1"/>
        <w:numPr>
          <w:ilvl w:val="0"/>
          <w:numId w:val="24"/>
        </w:numPr>
        <w:tabs>
          <w:tab w:val="left" w:pos="360"/>
        </w:tabs>
        <w:spacing w:after="0" w:line="276" w:lineRule="auto"/>
        <w:ind w:left="851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Zmniejszenie</w:t>
      </w:r>
      <w:r w:rsidR="0037738D" w:rsidRPr="001C2325">
        <w:rPr>
          <w:rFonts w:ascii="Garamond" w:hAnsi="Garamond"/>
        </w:rPr>
        <w:t xml:space="preserve"> wynagrodzenia w</w:t>
      </w:r>
      <w:r w:rsidRPr="001C2325">
        <w:rPr>
          <w:rFonts w:ascii="Garamond" w:hAnsi="Garamond"/>
        </w:rPr>
        <w:t>ynikającego z wyłączenia przez Z</w:t>
      </w:r>
      <w:r w:rsidR="0037738D" w:rsidRPr="001C2325">
        <w:rPr>
          <w:rFonts w:ascii="Garamond" w:hAnsi="Garamond"/>
        </w:rPr>
        <w:t>amawiającego części rob</w:t>
      </w:r>
      <w:r w:rsidR="005B284A">
        <w:rPr>
          <w:rFonts w:ascii="Garamond" w:hAnsi="Garamond"/>
        </w:rPr>
        <w:t>ót, które nie może przekroczyć 3</w:t>
      </w:r>
      <w:r w:rsidR="0037738D" w:rsidRPr="001C2325">
        <w:rPr>
          <w:rFonts w:ascii="Garamond" w:hAnsi="Garamond"/>
        </w:rPr>
        <w:t>0% wartości wynagrodzenia umowy brutto,</w:t>
      </w:r>
    </w:p>
    <w:p w14:paraId="54B86C96" w14:textId="77777777" w:rsidR="0037738D" w:rsidRPr="001C2325" w:rsidRDefault="0037738D" w:rsidP="0037738D">
      <w:pPr>
        <w:pStyle w:val="Lista1"/>
        <w:numPr>
          <w:ilvl w:val="0"/>
          <w:numId w:val="24"/>
        </w:numPr>
        <w:tabs>
          <w:tab w:val="left" w:pos="360"/>
        </w:tabs>
        <w:spacing w:after="0" w:line="276" w:lineRule="auto"/>
        <w:ind w:left="851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W sytuacji, gdy na termin realizacji przedmiotu umowy wpłyną lub będą mogły mieć wpływ okoliczności związane z wystąpieniem wirusa SARS-CoV-2 lub choroby wywołanej tym wirusem (COVID-19), dotyczące w szczególności:</w:t>
      </w:r>
    </w:p>
    <w:p w14:paraId="422AA59C" w14:textId="77777777" w:rsidR="0037738D" w:rsidRPr="001C2325" w:rsidRDefault="0037738D" w:rsidP="0037738D">
      <w:pPr>
        <w:pStyle w:val="Lista1"/>
        <w:numPr>
          <w:ilvl w:val="0"/>
          <w:numId w:val="26"/>
        </w:numPr>
        <w:tabs>
          <w:tab w:val="left" w:pos="360"/>
        </w:tabs>
        <w:spacing w:after="0" w:line="276" w:lineRule="auto"/>
        <w:ind w:left="1276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Nieobecności pracowników lub osób świadczących pracę za wynagrodzeniem na innej podstawie niż stosunek pracy, które uczestniczą lub mogłyby uczestniczyć w realizacji przedmiotu umowy;</w:t>
      </w:r>
    </w:p>
    <w:p w14:paraId="792039D2" w14:textId="77777777" w:rsidR="0037738D" w:rsidRPr="001C2325" w:rsidRDefault="0037738D" w:rsidP="0037738D">
      <w:pPr>
        <w:pStyle w:val="Lista1"/>
        <w:numPr>
          <w:ilvl w:val="0"/>
          <w:numId w:val="26"/>
        </w:numPr>
        <w:tabs>
          <w:tab w:val="left" w:pos="360"/>
        </w:tabs>
        <w:spacing w:after="0" w:line="276" w:lineRule="auto"/>
        <w:ind w:left="1276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14:paraId="6457198F" w14:textId="77777777" w:rsidR="0037738D" w:rsidRPr="001C2325" w:rsidRDefault="0037738D" w:rsidP="0037738D">
      <w:pPr>
        <w:pStyle w:val="Lista1"/>
        <w:numPr>
          <w:ilvl w:val="0"/>
          <w:numId w:val="26"/>
        </w:numPr>
        <w:tabs>
          <w:tab w:val="left" w:pos="360"/>
        </w:tabs>
        <w:spacing w:after="0" w:line="276" w:lineRule="auto"/>
        <w:ind w:left="1276"/>
        <w:jc w:val="both"/>
        <w:rPr>
          <w:rFonts w:ascii="Garamond" w:hAnsi="Garamond"/>
        </w:rPr>
      </w:pPr>
      <w:r w:rsidRPr="001C2325">
        <w:rPr>
          <w:rFonts w:ascii="Garamond" w:hAnsi="Garamond" w:cs="Times New Roman"/>
          <w:w w:val="105"/>
        </w:rPr>
        <w:t>Poleceń wydanych przez wojewodów lub decyzji wydanych przez Prezesa Rady</w:t>
      </w:r>
      <w:r w:rsidRPr="001C2325">
        <w:rPr>
          <w:rFonts w:ascii="Garamond" w:hAnsi="Garamond" w:cs="Times New Roman"/>
          <w:spacing w:val="-15"/>
          <w:w w:val="105"/>
        </w:rPr>
        <w:t xml:space="preserve"> </w:t>
      </w:r>
      <w:r w:rsidRPr="001C2325">
        <w:rPr>
          <w:rFonts w:ascii="Garamond" w:hAnsi="Garamond" w:cs="Times New Roman"/>
          <w:w w:val="105"/>
        </w:rPr>
        <w:t>Ministrów</w:t>
      </w:r>
      <w:r w:rsidRPr="001C2325">
        <w:rPr>
          <w:rFonts w:ascii="Garamond" w:hAnsi="Garamond" w:cs="Times New Roman"/>
          <w:spacing w:val="-6"/>
          <w:w w:val="105"/>
        </w:rPr>
        <w:t xml:space="preserve"> </w:t>
      </w:r>
      <w:r w:rsidRPr="001C2325">
        <w:rPr>
          <w:rFonts w:ascii="Garamond" w:hAnsi="Garamond" w:cs="Times New Roman"/>
          <w:w w:val="105"/>
        </w:rPr>
        <w:t>związanych</w:t>
      </w:r>
      <w:r w:rsidRPr="001C2325">
        <w:rPr>
          <w:rFonts w:ascii="Garamond" w:hAnsi="Garamond" w:cs="Times New Roman"/>
          <w:spacing w:val="-3"/>
          <w:w w:val="105"/>
        </w:rPr>
        <w:t xml:space="preserve"> </w:t>
      </w:r>
      <w:r w:rsidRPr="001C2325">
        <w:rPr>
          <w:rFonts w:ascii="Garamond" w:hAnsi="Garamond" w:cs="Times New Roman"/>
          <w:w w:val="105"/>
        </w:rPr>
        <w:t>z</w:t>
      </w:r>
      <w:r w:rsidRPr="001C2325">
        <w:rPr>
          <w:rFonts w:ascii="Garamond" w:hAnsi="Garamond" w:cs="Times New Roman"/>
          <w:spacing w:val="-10"/>
          <w:w w:val="105"/>
        </w:rPr>
        <w:t xml:space="preserve"> </w:t>
      </w:r>
      <w:r w:rsidRPr="001C2325">
        <w:rPr>
          <w:rFonts w:ascii="Garamond" w:hAnsi="Garamond" w:cs="Times New Roman"/>
          <w:w w:val="105"/>
        </w:rPr>
        <w:t>przeciwdziałaniem</w:t>
      </w:r>
      <w:r w:rsidRPr="001C2325">
        <w:rPr>
          <w:rFonts w:ascii="Garamond" w:hAnsi="Garamond" w:cs="Times New Roman"/>
          <w:spacing w:val="-5"/>
          <w:w w:val="105"/>
        </w:rPr>
        <w:t xml:space="preserve"> </w:t>
      </w:r>
      <w:r w:rsidRPr="001C2325">
        <w:rPr>
          <w:rFonts w:ascii="Garamond" w:hAnsi="Garamond" w:cs="Times New Roman"/>
          <w:w w:val="105"/>
        </w:rPr>
        <w:t>COVID-19,</w:t>
      </w:r>
      <w:r w:rsidRPr="001C2325">
        <w:rPr>
          <w:rFonts w:ascii="Garamond" w:hAnsi="Garamond" w:cs="Times New Roman"/>
          <w:spacing w:val="-1"/>
          <w:w w:val="105"/>
        </w:rPr>
        <w:t xml:space="preserve"> </w:t>
      </w:r>
      <w:r w:rsidRPr="001C2325">
        <w:rPr>
          <w:rFonts w:ascii="Garamond" w:hAnsi="Garamond" w:cs="Times New Roman"/>
          <w:w w:val="105"/>
        </w:rPr>
        <w:t>o</w:t>
      </w:r>
      <w:r w:rsidRPr="001C2325">
        <w:rPr>
          <w:rFonts w:ascii="Garamond" w:hAnsi="Garamond" w:cs="Times New Roman"/>
          <w:spacing w:val="-13"/>
          <w:w w:val="105"/>
        </w:rPr>
        <w:t xml:space="preserve"> </w:t>
      </w:r>
      <w:r w:rsidRPr="001C2325">
        <w:rPr>
          <w:rFonts w:ascii="Garamond" w:hAnsi="Garamond" w:cs="Times New Roman"/>
          <w:w w:val="105"/>
        </w:rPr>
        <w:t>których</w:t>
      </w:r>
      <w:r w:rsidRPr="001C2325">
        <w:rPr>
          <w:rFonts w:ascii="Garamond" w:hAnsi="Garamond" w:cs="Times New Roman"/>
          <w:spacing w:val="-11"/>
          <w:w w:val="105"/>
        </w:rPr>
        <w:t xml:space="preserve"> </w:t>
      </w:r>
      <w:r w:rsidRPr="001C2325">
        <w:rPr>
          <w:rFonts w:ascii="Garamond" w:hAnsi="Garamond" w:cs="Times New Roman"/>
          <w:w w:val="105"/>
        </w:rPr>
        <w:t xml:space="preserve">mowa w art. 11 ust. 1 i 2 ustawy z dnia 2 marca 2020 r. o szczególnych rozwiązaniach związanych z zapobieganiem, </w:t>
      </w:r>
      <w:r w:rsidRPr="001C2325">
        <w:rPr>
          <w:rFonts w:ascii="Garamond" w:hAnsi="Garamond" w:cs="Times New Roman"/>
          <w:spacing w:val="-3"/>
          <w:w w:val="105"/>
        </w:rPr>
        <w:t xml:space="preserve">przeciwdziałaniem </w:t>
      </w:r>
      <w:r w:rsidRPr="001C2325">
        <w:rPr>
          <w:rFonts w:ascii="Garamond" w:hAnsi="Garamond" w:cs="Times New Roman"/>
          <w:w w:val="105"/>
        </w:rPr>
        <w:t xml:space="preserve">i zwalczaniem COVID-19, innych chorób </w:t>
      </w:r>
      <w:r w:rsidRPr="001C2325">
        <w:rPr>
          <w:rFonts w:ascii="Garamond" w:hAnsi="Garamond" w:cs="Times New Roman"/>
          <w:w w:val="105"/>
        </w:rPr>
        <w:lastRenderedPageBreak/>
        <w:t>zakaźnych oraz wywołanych nimi sytuacji kryzysowych;</w:t>
      </w:r>
    </w:p>
    <w:p w14:paraId="7C7C6EEB" w14:textId="77244132" w:rsidR="0037738D" w:rsidRPr="001C2325" w:rsidRDefault="00F75034" w:rsidP="0037738D">
      <w:pPr>
        <w:pStyle w:val="Lista1"/>
        <w:numPr>
          <w:ilvl w:val="0"/>
          <w:numId w:val="26"/>
        </w:numPr>
        <w:tabs>
          <w:tab w:val="left" w:pos="360"/>
        </w:tabs>
        <w:spacing w:after="0" w:line="276" w:lineRule="auto"/>
        <w:ind w:left="1276"/>
        <w:jc w:val="both"/>
        <w:rPr>
          <w:rFonts w:ascii="Garamond" w:hAnsi="Garamond"/>
        </w:rPr>
      </w:pPr>
      <w:r w:rsidRPr="001C2325">
        <w:rPr>
          <w:rFonts w:ascii="Garamond" w:hAnsi="Garamond" w:cs="Times New Roman"/>
          <w:w w:val="105"/>
        </w:rPr>
        <w:t>W</w:t>
      </w:r>
      <w:r w:rsidR="0037738D" w:rsidRPr="001C2325">
        <w:rPr>
          <w:rFonts w:ascii="Garamond" w:hAnsi="Garamond" w:cs="Times New Roman"/>
          <w:w w:val="105"/>
        </w:rPr>
        <w:t>strzymania dostaw produktów, komponentów produktu lub materiałów, trudności w dostępie do sprzętu lub trudności w realizacji usług transportowych;</w:t>
      </w:r>
    </w:p>
    <w:p w14:paraId="4CB823C2" w14:textId="3B21A63E" w:rsidR="0037738D" w:rsidRPr="001C2325" w:rsidRDefault="00F75034" w:rsidP="0037738D">
      <w:pPr>
        <w:pStyle w:val="Lista1"/>
        <w:numPr>
          <w:ilvl w:val="0"/>
          <w:numId w:val="26"/>
        </w:numPr>
        <w:tabs>
          <w:tab w:val="left" w:pos="360"/>
        </w:tabs>
        <w:spacing w:after="0" w:line="276" w:lineRule="auto"/>
        <w:ind w:left="1276"/>
        <w:jc w:val="both"/>
        <w:rPr>
          <w:rFonts w:ascii="Garamond" w:hAnsi="Garamond"/>
        </w:rPr>
      </w:pPr>
      <w:r w:rsidRPr="001C2325">
        <w:rPr>
          <w:rFonts w:ascii="Garamond" w:hAnsi="Garamond" w:cs="Times New Roman"/>
          <w:w w:val="105"/>
        </w:rPr>
        <w:t>I</w:t>
      </w:r>
      <w:r w:rsidR="0037738D" w:rsidRPr="001C2325">
        <w:rPr>
          <w:rFonts w:ascii="Garamond" w:hAnsi="Garamond" w:cs="Times New Roman"/>
          <w:w w:val="105"/>
        </w:rPr>
        <w:t>nnych okolicz</w:t>
      </w:r>
      <w:r w:rsidR="0037738D" w:rsidRPr="001C2325">
        <w:rPr>
          <w:rFonts w:ascii="Garamond" w:hAnsi="Garamond" w:cs="Times New Roman"/>
          <w:spacing w:val="-5"/>
          <w:w w:val="105"/>
        </w:rPr>
        <w:t xml:space="preserve">ności, </w:t>
      </w:r>
      <w:r w:rsidR="0037738D" w:rsidRPr="001C2325">
        <w:rPr>
          <w:rFonts w:ascii="Garamond" w:hAnsi="Garamond" w:cs="Times New Roman"/>
          <w:w w:val="105"/>
        </w:rPr>
        <w:t>które uniemożliwiają bądź w istotnym stopniu ograniczają możliwość wykonania umowy zgodnie z jej</w:t>
      </w:r>
      <w:r w:rsidR="0037738D" w:rsidRPr="001C2325">
        <w:rPr>
          <w:rFonts w:ascii="Garamond" w:hAnsi="Garamond" w:cs="Times New Roman"/>
          <w:spacing w:val="-22"/>
          <w:w w:val="105"/>
        </w:rPr>
        <w:t xml:space="preserve"> </w:t>
      </w:r>
      <w:r w:rsidR="0037738D" w:rsidRPr="001C2325">
        <w:rPr>
          <w:rFonts w:ascii="Garamond" w:hAnsi="Garamond" w:cs="Times New Roman"/>
          <w:w w:val="105"/>
        </w:rPr>
        <w:t>treścią.</w:t>
      </w:r>
    </w:p>
    <w:p w14:paraId="4F40A304" w14:textId="77777777" w:rsidR="0037738D" w:rsidRPr="001C2325" w:rsidRDefault="0037738D" w:rsidP="0037738D">
      <w:pPr>
        <w:pStyle w:val="Lista1"/>
        <w:numPr>
          <w:ilvl w:val="0"/>
          <w:numId w:val="26"/>
        </w:numPr>
        <w:tabs>
          <w:tab w:val="left" w:pos="360"/>
        </w:tabs>
        <w:spacing w:after="0" w:line="276" w:lineRule="auto"/>
        <w:ind w:left="1276"/>
        <w:jc w:val="both"/>
        <w:rPr>
          <w:rFonts w:ascii="Garamond" w:hAnsi="Garamond"/>
        </w:rPr>
      </w:pPr>
      <w:r w:rsidRPr="001C2325">
        <w:rPr>
          <w:rFonts w:ascii="Garamond" w:hAnsi="Garamond" w:cs="Times New Roman"/>
          <w:w w:val="110"/>
        </w:rPr>
        <w:t>Wprowadzenie zmian, o których mowa w pkt 4 niniejszego paragrafu wymaga przedłożenia przez Wykonawcę informacji o wpływie okoliczności związanych z wystąpieniem</w:t>
      </w:r>
      <w:r w:rsidRPr="001C2325">
        <w:rPr>
          <w:rFonts w:ascii="Garamond" w:hAnsi="Garamond" w:cs="Times New Roman"/>
          <w:spacing w:val="-4"/>
          <w:w w:val="110"/>
        </w:rPr>
        <w:t xml:space="preserve"> </w:t>
      </w:r>
      <w:r w:rsidRPr="001C2325">
        <w:rPr>
          <w:rFonts w:ascii="Garamond" w:hAnsi="Garamond" w:cs="Times New Roman"/>
          <w:w w:val="110"/>
        </w:rPr>
        <w:t>wirusa</w:t>
      </w:r>
      <w:r w:rsidRPr="001C2325">
        <w:rPr>
          <w:rFonts w:ascii="Garamond" w:hAnsi="Garamond" w:cs="Times New Roman"/>
          <w:spacing w:val="-17"/>
          <w:w w:val="110"/>
        </w:rPr>
        <w:t xml:space="preserve"> </w:t>
      </w:r>
      <w:r w:rsidRPr="001C2325">
        <w:rPr>
          <w:rFonts w:ascii="Garamond" w:hAnsi="Garamond" w:cs="Times New Roman"/>
          <w:w w:val="110"/>
        </w:rPr>
        <w:t>SARS-CoV-2</w:t>
      </w:r>
      <w:r w:rsidRPr="001C2325">
        <w:rPr>
          <w:rFonts w:ascii="Garamond" w:hAnsi="Garamond" w:cs="Times New Roman"/>
          <w:spacing w:val="-4"/>
          <w:w w:val="110"/>
        </w:rPr>
        <w:t xml:space="preserve"> </w:t>
      </w:r>
      <w:r w:rsidRPr="001C2325">
        <w:rPr>
          <w:rFonts w:ascii="Garamond" w:hAnsi="Garamond" w:cs="Times New Roman"/>
          <w:w w:val="110"/>
        </w:rPr>
        <w:t>lub</w:t>
      </w:r>
      <w:r w:rsidRPr="001C2325">
        <w:rPr>
          <w:rFonts w:ascii="Garamond" w:hAnsi="Garamond" w:cs="Times New Roman"/>
          <w:spacing w:val="-13"/>
          <w:w w:val="110"/>
        </w:rPr>
        <w:t xml:space="preserve"> </w:t>
      </w:r>
      <w:r w:rsidRPr="001C2325">
        <w:rPr>
          <w:rFonts w:ascii="Garamond" w:hAnsi="Garamond" w:cs="Times New Roman"/>
          <w:w w:val="110"/>
        </w:rPr>
        <w:t>choroby</w:t>
      </w:r>
      <w:r w:rsidRPr="001C2325">
        <w:rPr>
          <w:rFonts w:ascii="Garamond" w:hAnsi="Garamond" w:cs="Times New Roman"/>
          <w:spacing w:val="-11"/>
          <w:w w:val="110"/>
        </w:rPr>
        <w:t xml:space="preserve"> </w:t>
      </w:r>
      <w:r w:rsidRPr="001C2325">
        <w:rPr>
          <w:rFonts w:ascii="Garamond" w:hAnsi="Garamond" w:cs="Times New Roman"/>
          <w:w w:val="110"/>
        </w:rPr>
        <w:t>wywołanej</w:t>
      </w:r>
      <w:r w:rsidRPr="001C2325">
        <w:rPr>
          <w:rFonts w:ascii="Garamond" w:hAnsi="Garamond" w:cs="Times New Roman"/>
          <w:spacing w:val="-9"/>
          <w:w w:val="110"/>
        </w:rPr>
        <w:t xml:space="preserve"> </w:t>
      </w:r>
      <w:r w:rsidRPr="001C2325">
        <w:rPr>
          <w:rFonts w:ascii="Garamond" w:hAnsi="Garamond" w:cs="Times New Roman"/>
          <w:w w:val="110"/>
        </w:rPr>
        <w:t>tym</w:t>
      </w:r>
      <w:r w:rsidRPr="001C2325">
        <w:rPr>
          <w:rFonts w:ascii="Garamond" w:hAnsi="Garamond" w:cs="Times New Roman"/>
          <w:spacing w:val="-17"/>
          <w:w w:val="110"/>
        </w:rPr>
        <w:t xml:space="preserve"> </w:t>
      </w:r>
      <w:r w:rsidRPr="001C2325">
        <w:rPr>
          <w:rFonts w:ascii="Garamond" w:hAnsi="Garamond" w:cs="Times New Roman"/>
          <w:w w:val="110"/>
        </w:rPr>
        <w:t>wirusem</w:t>
      </w:r>
      <w:r w:rsidRPr="001C2325">
        <w:rPr>
          <w:rFonts w:ascii="Garamond" w:hAnsi="Garamond" w:cs="Times New Roman"/>
          <w:spacing w:val="-6"/>
          <w:w w:val="110"/>
        </w:rPr>
        <w:t xml:space="preserve"> </w:t>
      </w:r>
      <w:r w:rsidRPr="001C2325">
        <w:rPr>
          <w:rFonts w:ascii="Garamond" w:hAnsi="Garamond" w:cs="Times New Roman"/>
          <w:w w:val="110"/>
        </w:rPr>
        <w:t>(COVID-19)</w:t>
      </w:r>
      <w:r w:rsidRPr="001C2325">
        <w:rPr>
          <w:rFonts w:ascii="Garamond" w:hAnsi="Garamond" w:cs="Times New Roman"/>
          <w:spacing w:val="-7"/>
          <w:w w:val="110"/>
        </w:rPr>
        <w:t xml:space="preserve"> </w:t>
      </w:r>
      <w:r w:rsidRPr="001C2325">
        <w:rPr>
          <w:rFonts w:ascii="Garamond" w:hAnsi="Garamond" w:cs="Times New Roman"/>
          <w:w w:val="110"/>
        </w:rPr>
        <w:t>na należyte wykonanie umowy oraz potwierdzenia okoliczności, na które powołuje się Wykonawca, poprzez stosowne oświadczenia lub</w:t>
      </w:r>
      <w:r w:rsidRPr="001C2325">
        <w:rPr>
          <w:rFonts w:ascii="Garamond" w:hAnsi="Garamond" w:cs="Times New Roman"/>
          <w:spacing w:val="16"/>
          <w:w w:val="110"/>
        </w:rPr>
        <w:t xml:space="preserve"> </w:t>
      </w:r>
      <w:r w:rsidRPr="001C2325">
        <w:rPr>
          <w:rFonts w:ascii="Garamond" w:hAnsi="Garamond" w:cs="Times New Roman"/>
          <w:w w:val="110"/>
        </w:rPr>
        <w:t>dokumenty.</w:t>
      </w:r>
    </w:p>
    <w:p w14:paraId="37F1373F" w14:textId="22B9A368" w:rsidR="001C2325" w:rsidRPr="001C2325" w:rsidRDefault="001C2325" w:rsidP="001C2325">
      <w:pPr>
        <w:pStyle w:val="Lista1"/>
        <w:numPr>
          <w:ilvl w:val="0"/>
          <w:numId w:val="10"/>
        </w:numPr>
        <w:tabs>
          <w:tab w:val="left" w:pos="360"/>
        </w:tabs>
        <w:spacing w:after="0" w:line="276" w:lineRule="auto"/>
        <w:ind w:left="426"/>
        <w:jc w:val="both"/>
        <w:rPr>
          <w:rFonts w:ascii="Garamond" w:hAnsi="Garamond"/>
        </w:rPr>
      </w:pPr>
      <w:r w:rsidRPr="001C2325">
        <w:rPr>
          <w:rFonts w:ascii="Garamond" w:hAnsi="Garamond" w:cs="Lato"/>
        </w:rPr>
        <w:t>Zamawiający przewiduje możliwość zmiany umowy w następujących przypadkach:</w:t>
      </w:r>
    </w:p>
    <w:p w14:paraId="3BE14E58" w14:textId="77777777" w:rsidR="001C2325" w:rsidRPr="001C2325" w:rsidRDefault="001C2325" w:rsidP="001C2325">
      <w:pPr>
        <w:pStyle w:val="Akapitzlist"/>
        <w:widowControl w:val="0"/>
        <w:numPr>
          <w:ilvl w:val="1"/>
          <w:numId w:val="28"/>
        </w:numPr>
        <w:tabs>
          <w:tab w:val="left" w:pos="487"/>
        </w:tabs>
        <w:autoSpaceDE w:val="0"/>
        <w:autoSpaceDN w:val="0"/>
        <w:spacing w:before="0" w:after="0" w:line="240" w:lineRule="auto"/>
        <w:ind w:right="118"/>
        <w:contextualSpacing w:val="0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 xml:space="preserve">zmiany stawki podatku od towarów i usług (VAT) w okresie obowiązywania Umowy; </w:t>
      </w:r>
    </w:p>
    <w:p w14:paraId="4D87535F" w14:textId="77777777" w:rsidR="001C2325" w:rsidRPr="001C2325" w:rsidRDefault="001C2325" w:rsidP="001C2325">
      <w:pPr>
        <w:pStyle w:val="Akapitzlist"/>
        <w:widowControl w:val="0"/>
        <w:numPr>
          <w:ilvl w:val="1"/>
          <w:numId w:val="28"/>
        </w:numPr>
        <w:tabs>
          <w:tab w:val="left" w:pos="487"/>
        </w:tabs>
        <w:autoSpaceDE w:val="0"/>
        <w:autoSpaceDN w:val="0"/>
        <w:spacing w:before="0" w:after="0" w:line="240" w:lineRule="auto"/>
        <w:ind w:right="118"/>
        <w:contextualSpacing w:val="0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zmiany minimalnego wynagrodzenia za pracę albo wysokości minimalnej stawki godzinowej, ustalonych na postawie ustawy z dnia 10 października 2002 roku o minimalnym wynagrodzeniu za pracę;</w:t>
      </w:r>
    </w:p>
    <w:p w14:paraId="5B962F56" w14:textId="77777777" w:rsidR="001C2325" w:rsidRPr="001C2325" w:rsidRDefault="001C2325" w:rsidP="001C2325">
      <w:pPr>
        <w:pStyle w:val="Akapitzlist"/>
        <w:widowControl w:val="0"/>
        <w:numPr>
          <w:ilvl w:val="1"/>
          <w:numId w:val="28"/>
        </w:numPr>
        <w:tabs>
          <w:tab w:val="left" w:pos="487"/>
        </w:tabs>
        <w:autoSpaceDE w:val="0"/>
        <w:autoSpaceDN w:val="0"/>
        <w:spacing w:before="0" w:after="0" w:line="240" w:lineRule="auto"/>
        <w:ind w:right="118"/>
        <w:contextualSpacing w:val="0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zasad podlegania ubezpieczeniom społecznym lub ubezpieczeniom zdrowotnemu lub wysokości składki na ubezpieczenie społeczne lub zdrowotne;</w:t>
      </w:r>
    </w:p>
    <w:p w14:paraId="2BA2EF8D" w14:textId="77777777" w:rsidR="001C2325" w:rsidRPr="001C2325" w:rsidRDefault="001C2325" w:rsidP="001C2325">
      <w:pPr>
        <w:pStyle w:val="Akapitzlist"/>
        <w:widowControl w:val="0"/>
        <w:numPr>
          <w:ilvl w:val="1"/>
          <w:numId w:val="28"/>
        </w:numPr>
        <w:tabs>
          <w:tab w:val="left" w:pos="487"/>
        </w:tabs>
        <w:autoSpaceDE w:val="0"/>
        <w:autoSpaceDN w:val="0"/>
        <w:spacing w:before="0" w:after="0" w:line="240" w:lineRule="auto"/>
        <w:ind w:right="118"/>
        <w:contextualSpacing w:val="0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zasad gromadzenia i wysokości wpłat do pracowniczych planów kapitałowych, o których mowa w ustawie z dnia 4 października o pracowniczych planach kapitałowych;</w:t>
      </w:r>
    </w:p>
    <w:p w14:paraId="24CCD0FC" w14:textId="77777777" w:rsidR="001C2325" w:rsidRPr="001C2325" w:rsidRDefault="001C2325" w:rsidP="001C2325">
      <w:pPr>
        <w:pStyle w:val="Akapitzlist1"/>
        <w:spacing w:after="0"/>
        <w:ind w:left="797" w:firstLine="283"/>
        <w:jc w:val="both"/>
        <w:rPr>
          <w:rFonts w:ascii="Garamond" w:hAnsi="Garamond" w:cs="Arial"/>
          <w:sz w:val="24"/>
          <w:szCs w:val="24"/>
        </w:rPr>
      </w:pPr>
      <w:r w:rsidRPr="001C2325">
        <w:rPr>
          <w:rFonts w:ascii="Garamond" w:hAnsi="Garamond" w:cs="Arial"/>
          <w:sz w:val="24"/>
          <w:szCs w:val="24"/>
        </w:rPr>
        <w:t>- jeżeli zmiany te będą miały wpływ na koszty wykonania przedmiotu zamówienia przez Wykonawcę.</w:t>
      </w:r>
    </w:p>
    <w:p w14:paraId="607A2870" w14:textId="4F90F2F6" w:rsidR="001C2325" w:rsidRPr="001C2325" w:rsidRDefault="001C2325" w:rsidP="001C2325">
      <w:pPr>
        <w:pStyle w:val="Akapitzlist1"/>
        <w:numPr>
          <w:ilvl w:val="0"/>
          <w:numId w:val="10"/>
        </w:numPr>
        <w:spacing w:after="0"/>
        <w:ind w:left="426"/>
        <w:jc w:val="both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Zmiana wysokości wynagrodzenia obowiązywać będzie od dnia wejścia w życie zmian, o których mowa w ust. 3.</w:t>
      </w:r>
    </w:p>
    <w:p w14:paraId="496E492C" w14:textId="694A22F4" w:rsidR="001C2325" w:rsidRPr="001C2325" w:rsidRDefault="001C2325" w:rsidP="001C2325">
      <w:pPr>
        <w:pStyle w:val="Akapitzlist1"/>
        <w:numPr>
          <w:ilvl w:val="0"/>
          <w:numId w:val="10"/>
        </w:numPr>
        <w:spacing w:after="0"/>
        <w:ind w:left="426"/>
        <w:jc w:val="both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W przypadku zmiany o której mowa w ust. 3 lit. a) wartość netto wynagrodzenia Wykonawcy nie zmieni się, wartość brutto zostanie wyliczona na podstawie nowych przepisów; zmiana taka nie wymaga aneksu do Umowy, a Wykonawca uwzględnia na wystawianej fakturze aktualną stawkę VAT i dodatkowo poinformuje Zamawiającego na piśmie o wystąpieniu tej okoliczności.</w:t>
      </w:r>
    </w:p>
    <w:p w14:paraId="26F9F9D3" w14:textId="1B6FF70F" w:rsidR="001C2325" w:rsidRPr="001C2325" w:rsidRDefault="001C2325" w:rsidP="001C2325">
      <w:pPr>
        <w:pStyle w:val="Akapitzlist1"/>
        <w:numPr>
          <w:ilvl w:val="0"/>
          <w:numId w:val="10"/>
        </w:numPr>
        <w:spacing w:after="0"/>
        <w:ind w:left="426"/>
        <w:jc w:val="both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W przypadku zmiany, o której mowa w ust. 3 lit. b) wynagrodzenie Wykonawcy ulegnie zmianie o wartość wzrostu całkowitego kosztu Wykonawcy wynikającą ze zwiększenia wynagrodzeń osób bezpośrednio wykonujących zamówienie do wysokości aktualnie obowiązującego minimalnego wynagrodzenia, z uwzględnieniem wszystkich obciążeń publicznoprawnych od kwoty wzrostu minimalnego wynagrodzenia.</w:t>
      </w:r>
    </w:p>
    <w:p w14:paraId="5EF1C926" w14:textId="2535AA1E" w:rsidR="001C2325" w:rsidRPr="001C2325" w:rsidRDefault="001C2325" w:rsidP="001C2325">
      <w:pPr>
        <w:pStyle w:val="Akapitzlist1"/>
        <w:numPr>
          <w:ilvl w:val="0"/>
          <w:numId w:val="10"/>
        </w:numPr>
        <w:spacing w:after="0"/>
        <w:ind w:left="426"/>
        <w:jc w:val="both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W przypadku zmiany, o którym mowa w ust. 3 lit. c) i d)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7CBEAB2A" w14:textId="2A1D1088" w:rsidR="001C2325" w:rsidRPr="001C2325" w:rsidRDefault="001C2325" w:rsidP="001C2325">
      <w:pPr>
        <w:pStyle w:val="Akapitzlist1"/>
        <w:numPr>
          <w:ilvl w:val="0"/>
          <w:numId w:val="10"/>
        </w:numPr>
        <w:spacing w:after="0"/>
        <w:ind w:left="426"/>
        <w:jc w:val="both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W razie zaistnienia określonej w ust. 3 lit. b) – d) podstawy do zmiany wynagrodzenia („Zmiana”), zastosowanie znajduje następująca procedura: Wykonawca powinien przedstawić Zamawiającemu w formie pisemnej wniosek o zmianę Umowy, zawierający w szczególności:</w:t>
      </w:r>
    </w:p>
    <w:p w14:paraId="39B96DD5" w14:textId="77777777" w:rsidR="001C2325" w:rsidRPr="001C2325" w:rsidRDefault="001C2325" w:rsidP="001C2325">
      <w:pPr>
        <w:pStyle w:val="Akapitzlist1"/>
        <w:numPr>
          <w:ilvl w:val="0"/>
          <w:numId w:val="29"/>
        </w:numPr>
        <w:spacing w:after="0" w:line="276" w:lineRule="auto"/>
        <w:ind w:left="851"/>
        <w:jc w:val="both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określenie Zmiany, na którą Wykonawca się powołuje,</w:t>
      </w:r>
    </w:p>
    <w:p w14:paraId="19B75CB9" w14:textId="77777777" w:rsidR="001C2325" w:rsidRPr="001C2325" w:rsidRDefault="001C2325" w:rsidP="001C2325">
      <w:pPr>
        <w:pStyle w:val="Akapitzlist1"/>
        <w:numPr>
          <w:ilvl w:val="0"/>
          <w:numId w:val="29"/>
        </w:numPr>
        <w:spacing w:after="0" w:line="276" w:lineRule="auto"/>
        <w:ind w:left="851"/>
        <w:jc w:val="both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wykazanie, że zaistniała Zmiana będzie miała wpływ na koszty wykonania przedmiotu umowy przez Wykonawcę,</w:t>
      </w:r>
    </w:p>
    <w:p w14:paraId="2A6CDE9B" w14:textId="77777777" w:rsidR="001C2325" w:rsidRPr="001C2325" w:rsidRDefault="001C2325" w:rsidP="001C2325">
      <w:pPr>
        <w:pStyle w:val="Akapitzlist1"/>
        <w:numPr>
          <w:ilvl w:val="0"/>
          <w:numId w:val="29"/>
        </w:numPr>
        <w:spacing w:after="0" w:line="276" w:lineRule="auto"/>
        <w:ind w:left="851"/>
        <w:jc w:val="both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lastRenderedPageBreak/>
        <w:t>wykazanie, w jaki sposób te zwiększone koszty Wykonawcy uzasadniają zmianę wysokości Wynagrodzenia.</w:t>
      </w:r>
    </w:p>
    <w:p w14:paraId="1E8F8EA4" w14:textId="270827EC" w:rsidR="001C2325" w:rsidRPr="005B284A" w:rsidRDefault="001C2325" w:rsidP="005B284A">
      <w:pPr>
        <w:pStyle w:val="Akapitzlist1"/>
        <w:numPr>
          <w:ilvl w:val="0"/>
          <w:numId w:val="29"/>
        </w:numPr>
        <w:spacing w:after="0" w:line="276" w:lineRule="auto"/>
        <w:ind w:left="851"/>
        <w:jc w:val="both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określenie pos</w:t>
      </w:r>
      <w:r w:rsidR="005B284A">
        <w:rPr>
          <w:rFonts w:ascii="Garamond" w:hAnsi="Garamond" w:cs="Lato"/>
          <w:sz w:val="24"/>
          <w:szCs w:val="24"/>
        </w:rPr>
        <w:t>tulowanej zmiany</w:t>
      </w:r>
      <w:r w:rsidR="005B284A" w:rsidRPr="005B284A">
        <w:rPr>
          <w:rFonts w:ascii="Garamond" w:hAnsi="Garamond" w:cs="Lato"/>
          <w:sz w:val="24"/>
          <w:szCs w:val="24"/>
        </w:rPr>
        <w:t xml:space="preserve"> wraz ze szczegół</w:t>
      </w:r>
      <w:r w:rsidRPr="005B284A">
        <w:rPr>
          <w:rFonts w:ascii="Garamond" w:hAnsi="Garamond" w:cs="Lato"/>
          <w:sz w:val="24"/>
          <w:szCs w:val="24"/>
        </w:rPr>
        <w:t>owym uzasadnieniem oraz dokumentami potwierdzającymi podnoszony wpływ Zmiany na Wynagrodzenie Wykonawcy („Wniosek"). Ciężar wykazania wpływu Zmiany na koszt wykonania przedmiotu Umowy spoczywa na Wykonawcy.</w:t>
      </w:r>
    </w:p>
    <w:p w14:paraId="045FEF0A" w14:textId="26AC50E3" w:rsidR="001C2325" w:rsidRPr="00B94582" w:rsidRDefault="001C2325" w:rsidP="00B94582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Garamond" w:hAnsi="Garamond" w:cs="Lato"/>
          <w:sz w:val="24"/>
          <w:szCs w:val="24"/>
        </w:rPr>
      </w:pPr>
      <w:r w:rsidRPr="00B94582">
        <w:rPr>
          <w:rFonts w:ascii="Garamond" w:hAnsi="Garamond"/>
          <w:sz w:val="24"/>
          <w:szCs w:val="24"/>
        </w:rPr>
        <w:t>Niezależnie od zmian określonych powyżej, w przypadku zmiany (zwiększenia lub zmniejszenia) kosztów związanych z realizacją umowy, spowodowanej czynnikami obiektywnymi o charakterze rynkow</w:t>
      </w:r>
      <w:r w:rsidR="005B284A">
        <w:rPr>
          <w:rFonts w:ascii="Garamond" w:hAnsi="Garamond"/>
          <w:sz w:val="24"/>
          <w:szCs w:val="24"/>
        </w:rPr>
        <w:t>ym, której wartość przekroczy 5</w:t>
      </w:r>
      <w:r w:rsidRPr="00B94582">
        <w:rPr>
          <w:rFonts w:ascii="Garamond" w:hAnsi="Garamond"/>
          <w:sz w:val="24"/>
          <w:szCs w:val="24"/>
        </w:rPr>
        <w:t xml:space="preserve"> % wynagrodzenia, każda ze Stron może żądać zmiany wysokości Wynagrodzenia. Zmiana wysokości Wynagrodzenia następować będzie nie częściej niż raz do roku</w:t>
      </w:r>
      <w:r w:rsidR="005B284A">
        <w:rPr>
          <w:rFonts w:ascii="Garamond" w:hAnsi="Garamond"/>
          <w:sz w:val="24"/>
          <w:szCs w:val="24"/>
        </w:rPr>
        <w:t>. Wynagrodzenie będzie podlegało waloryzacji, gdy średnia arytmetyczna wskaźników kwartalnych</w:t>
      </w:r>
      <w:r w:rsidR="00390E93">
        <w:rPr>
          <w:rFonts w:ascii="Garamond" w:hAnsi="Garamond"/>
          <w:sz w:val="24"/>
          <w:szCs w:val="24"/>
        </w:rPr>
        <w:t xml:space="preserve"> cen produkcji budowlano-montażowej</w:t>
      </w:r>
      <w:r w:rsidR="005B284A">
        <w:rPr>
          <w:rFonts w:ascii="Garamond" w:hAnsi="Garamond"/>
          <w:sz w:val="24"/>
          <w:szCs w:val="24"/>
        </w:rPr>
        <w:t xml:space="preserve"> opublikowanych przez Prezesa GUS w okresie poprzedzających 12 miesięcy wyniesienie co </w:t>
      </w:r>
      <w:r w:rsidR="00390E93">
        <w:rPr>
          <w:rFonts w:ascii="Garamond" w:hAnsi="Garamond"/>
          <w:sz w:val="24"/>
          <w:szCs w:val="24"/>
        </w:rPr>
        <w:t>najmniej 10%</w:t>
      </w:r>
      <w:r w:rsidRPr="00B94582">
        <w:rPr>
          <w:rFonts w:ascii="Garamond" w:hAnsi="Garamond"/>
          <w:sz w:val="24"/>
          <w:szCs w:val="24"/>
        </w:rPr>
        <w:t xml:space="preserve">, przy czym wartość zmiany wynagrodzenia nie przekroczy wartości zmiany kosztów związanych z realizacją umowy, wykazanej przez Wykonawcę oraz dotyczyć będzie tylko wynagrodzenia dotychczas niewypłaconego Wykonawcy. </w:t>
      </w:r>
      <w:r w:rsidR="00390E93">
        <w:rPr>
          <w:rFonts w:ascii="Garamond" w:hAnsi="Garamond" w:cs="Lato"/>
          <w:sz w:val="24"/>
          <w:szCs w:val="24"/>
        </w:rPr>
        <w:t>W p</w:t>
      </w:r>
      <w:r w:rsidR="00CB7C5E">
        <w:rPr>
          <w:rFonts w:ascii="Garamond" w:hAnsi="Garamond" w:cs="Lato"/>
          <w:sz w:val="24"/>
          <w:szCs w:val="24"/>
        </w:rPr>
        <w:t xml:space="preserve">rzypadku pierwszej waloryzacji średnią arytmetyczną, o której mowa powyżej, oblicza się począwszy od wskaźnika za kwartał, w którym została złożona oferta. Jeżeli umowa zostanie zawarta </w:t>
      </w:r>
      <w:r w:rsidR="00137738">
        <w:rPr>
          <w:rFonts w:ascii="Garamond" w:hAnsi="Garamond" w:cs="Lato"/>
          <w:sz w:val="24"/>
          <w:szCs w:val="24"/>
        </w:rPr>
        <w:t>po upływie 180 dni od dnia upływu terminu składania ofert, początkowym terminem ustalenia zmiany wynagrodzenia będzie dzień otwarcia ofert.</w:t>
      </w:r>
    </w:p>
    <w:p w14:paraId="6F6214B8" w14:textId="2FC50DAE" w:rsidR="001C2325" w:rsidRPr="001C2325" w:rsidRDefault="001C2325" w:rsidP="001C2325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before="0" w:after="0" w:line="240" w:lineRule="auto"/>
        <w:contextualSpacing w:val="0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W okresie obowiązywania umowy, zmiana (zwiększenie lub zmniejszenie) wysokości wy</w:t>
      </w:r>
      <w:r w:rsidR="00137738">
        <w:rPr>
          <w:rFonts w:ascii="Garamond" w:hAnsi="Garamond" w:cs="Lato"/>
          <w:sz w:val="24"/>
          <w:szCs w:val="24"/>
        </w:rPr>
        <w:t>nagrodzenia, określone w ust. 9</w:t>
      </w:r>
      <w:r w:rsidRPr="001C2325">
        <w:rPr>
          <w:rFonts w:ascii="Garamond" w:hAnsi="Garamond" w:cs="Lato"/>
          <w:sz w:val="24"/>
          <w:szCs w:val="24"/>
        </w:rPr>
        <w:t>, nie może łącznie przekroczyć dziesięć 15 % wysokości wynagrodzenia liczonego wg stanu na dzień zawarcia umowy.</w:t>
      </w:r>
    </w:p>
    <w:p w14:paraId="20C1B8A1" w14:textId="5412650B" w:rsidR="001C2325" w:rsidRPr="001C2325" w:rsidRDefault="001C2325" w:rsidP="001C2325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before="0" w:after="0" w:line="240" w:lineRule="auto"/>
        <w:contextualSpacing w:val="0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Do</w:t>
      </w:r>
      <w:r w:rsidR="00137738">
        <w:rPr>
          <w:rFonts w:ascii="Garamond" w:hAnsi="Garamond" w:cs="Lato"/>
          <w:sz w:val="24"/>
          <w:szCs w:val="24"/>
        </w:rPr>
        <w:t xml:space="preserve"> zmian, o których mowa w ust. 9 postanowienia ust. 8</w:t>
      </w:r>
      <w:r w:rsidRPr="001C2325">
        <w:rPr>
          <w:rFonts w:ascii="Garamond" w:hAnsi="Garamond" w:cs="Lato"/>
          <w:sz w:val="24"/>
          <w:szCs w:val="24"/>
        </w:rPr>
        <w:t xml:space="preserve"> stosuje się odpowiednio.</w:t>
      </w:r>
    </w:p>
    <w:p w14:paraId="7DBAAC9D" w14:textId="39258778" w:rsidR="0037738D" w:rsidRPr="001C2325" w:rsidRDefault="001C2325" w:rsidP="001C2325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before="0" w:after="0" w:line="240" w:lineRule="auto"/>
        <w:contextualSpacing w:val="0"/>
        <w:rPr>
          <w:rStyle w:val="Domylnaczcionkaakapitu1"/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W przypadku zmiany wysokości</w:t>
      </w:r>
      <w:r w:rsidR="00137738">
        <w:rPr>
          <w:rFonts w:ascii="Garamond" w:hAnsi="Garamond" w:cs="Lato"/>
          <w:sz w:val="24"/>
          <w:szCs w:val="24"/>
        </w:rPr>
        <w:t xml:space="preserve"> wynagrodzenia zgodnie z ust. 9-11</w:t>
      </w:r>
      <w:r w:rsidRPr="001C2325">
        <w:rPr>
          <w:rFonts w:ascii="Garamond" w:hAnsi="Garamond" w:cs="Lato"/>
          <w:sz w:val="24"/>
          <w:szCs w:val="24"/>
        </w:rPr>
        <w:t>, Wykonawca zobowiązany jest do zmiany wynagrodzenia przysługującego podwykonawcy, z którym zawarł umowę, w zakresie odpowiadającym zmianom kosztów dotyczących zobowiązania podwykonawcy.</w:t>
      </w:r>
    </w:p>
    <w:p w14:paraId="37088B24" w14:textId="77777777" w:rsidR="00B32B02" w:rsidRPr="001C2325" w:rsidRDefault="00B32B02" w:rsidP="0037738D">
      <w:pPr>
        <w:pStyle w:val="Tekstpodstawowy"/>
        <w:ind w:left="3545" w:firstLine="709"/>
        <w:rPr>
          <w:rStyle w:val="Domylnaczcionkaakapitu1"/>
          <w:rFonts w:ascii="Garamond" w:hAnsi="Garamond"/>
          <w:color w:val="auto"/>
          <w:sz w:val="24"/>
          <w:szCs w:val="24"/>
        </w:rPr>
      </w:pPr>
    </w:p>
    <w:p w14:paraId="7D7CECE8" w14:textId="77777777" w:rsidR="0037738D" w:rsidRPr="001C2325" w:rsidRDefault="0037738D" w:rsidP="0037738D">
      <w:pPr>
        <w:pStyle w:val="Tekstpodstawowy"/>
        <w:ind w:left="3545" w:firstLine="709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>§ 14</w:t>
      </w:r>
    </w:p>
    <w:p w14:paraId="3C997372" w14:textId="77777777" w:rsidR="0037738D" w:rsidRPr="001C2325" w:rsidRDefault="0037738D" w:rsidP="0037738D">
      <w:pPr>
        <w:pStyle w:val="Tekstpodstawowy"/>
        <w:ind w:hanging="426"/>
        <w:jc w:val="center"/>
        <w:rPr>
          <w:rStyle w:val="Domylnaczcionkaakapitu1"/>
          <w:rFonts w:ascii="Garamond" w:hAnsi="Garamond"/>
          <w:b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b/>
          <w:color w:val="auto"/>
          <w:sz w:val="24"/>
          <w:szCs w:val="24"/>
        </w:rPr>
        <w:t>Wzajemna wymiana informacji pomiędzy stronami</w:t>
      </w:r>
    </w:p>
    <w:p w14:paraId="65EEBD4B" w14:textId="77777777" w:rsidR="0037738D" w:rsidRPr="001C2325" w:rsidRDefault="0037738D" w:rsidP="0037738D">
      <w:pPr>
        <w:pStyle w:val="Tekstpodstawowy"/>
        <w:widowControl w:val="0"/>
        <w:numPr>
          <w:ilvl w:val="1"/>
          <w:numId w:val="10"/>
        </w:numPr>
        <w:tabs>
          <w:tab w:val="clear" w:pos="0"/>
        </w:tabs>
        <w:suppressAutoHyphens/>
        <w:spacing w:before="0" w:after="0"/>
        <w:ind w:left="426" w:hanging="426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 xml:space="preserve">Strony niniejszej umowy wyznaczają osoby odpowiedzialne za kontakt pomiędzy stronami w sprawach związanych z wykonaniem przedmiotu umowy. </w:t>
      </w:r>
    </w:p>
    <w:p w14:paraId="12E0E122" w14:textId="3F502862" w:rsidR="0037738D" w:rsidRPr="001C2325" w:rsidRDefault="0037738D" w:rsidP="0037738D">
      <w:pPr>
        <w:pStyle w:val="Tekstpodstawowy"/>
        <w:widowControl w:val="0"/>
        <w:numPr>
          <w:ilvl w:val="1"/>
          <w:numId w:val="10"/>
        </w:numPr>
        <w:tabs>
          <w:tab w:val="clear" w:pos="0"/>
        </w:tabs>
        <w:suppressAutoHyphens/>
        <w:spacing w:before="0" w:after="0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Po stronie Zamawiającego jest to ……………………………., nr tel. ……………………………..</w:t>
      </w:r>
      <w:r w:rsidR="00F75034" w:rsidRPr="001C2325">
        <w:rPr>
          <w:rFonts w:ascii="Garamond" w:hAnsi="Garamond"/>
          <w:color w:val="auto"/>
          <w:sz w:val="24"/>
          <w:szCs w:val="24"/>
        </w:rPr>
        <w:t>, e-mail:………………..</w:t>
      </w:r>
      <w:r w:rsidRPr="001C2325">
        <w:rPr>
          <w:rFonts w:ascii="Garamond" w:hAnsi="Garamond"/>
          <w:color w:val="auto"/>
          <w:sz w:val="24"/>
          <w:szCs w:val="24"/>
        </w:rPr>
        <w:t xml:space="preserve"> Po stronie Wykonawcy jest to...................................................</w:t>
      </w:r>
      <w:r w:rsidR="00F75034" w:rsidRPr="001C2325">
        <w:rPr>
          <w:rFonts w:ascii="Garamond" w:hAnsi="Garamond"/>
          <w:color w:val="auto"/>
          <w:sz w:val="24"/>
          <w:szCs w:val="24"/>
        </w:rPr>
        <w:t xml:space="preserve"> nr </w:t>
      </w:r>
      <w:proofErr w:type="spellStart"/>
      <w:r w:rsidR="00F75034" w:rsidRPr="001C2325">
        <w:rPr>
          <w:rFonts w:ascii="Garamond" w:hAnsi="Garamond"/>
          <w:color w:val="auto"/>
          <w:sz w:val="24"/>
          <w:szCs w:val="24"/>
        </w:rPr>
        <w:t>tel</w:t>
      </w:r>
      <w:proofErr w:type="spellEnd"/>
      <w:r w:rsidR="00F75034" w:rsidRPr="001C2325">
        <w:rPr>
          <w:rFonts w:ascii="Garamond" w:hAnsi="Garamond"/>
          <w:color w:val="auto"/>
          <w:sz w:val="24"/>
          <w:szCs w:val="24"/>
        </w:rPr>
        <w:t xml:space="preserve"> ………………………….. e-mail…………………………..</w:t>
      </w:r>
    </w:p>
    <w:p w14:paraId="582984A1" w14:textId="77777777" w:rsidR="0037738D" w:rsidRPr="001C2325" w:rsidRDefault="0037738D" w:rsidP="0037738D">
      <w:pPr>
        <w:pStyle w:val="Tekstpodstawowy"/>
        <w:widowControl w:val="0"/>
        <w:numPr>
          <w:ilvl w:val="1"/>
          <w:numId w:val="10"/>
        </w:numPr>
        <w:tabs>
          <w:tab w:val="clear" w:pos="0"/>
        </w:tabs>
        <w:suppressAutoHyphens/>
        <w:spacing w:before="0" w:after="0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Zmiana osoby do kontaktu nie stanowi zmiany umowy. </w:t>
      </w:r>
    </w:p>
    <w:p w14:paraId="4BD205EE" w14:textId="77777777" w:rsidR="0037738D" w:rsidRPr="001C2325" w:rsidRDefault="0037738D" w:rsidP="0037738D">
      <w:pPr>
        <w:pStyle w:val="Tekstpodstawowy"/>
        <w:widowControl w:val="0"/>
        <w:numPr>
          <w:ilvl w:val="1"/>
          <w:numId w:val="10"/>
        </w:numPr>
        <w:tabs>
          <w:tab w:val="clear" w:pos="0"/>
        </w:tabs>
        <w:suppressAutoHyphens/>
        <w:spacing w:before="0" w:after="0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Zmiana osoby do kontaktu następuje w drodze pisemnego porozumienia pomiędzy Stronami.</w:t>
      </w:r>
    </w:p>
    <w:p w14:paraId="31937852" w14:textId="77777777" w:rsidR="0037738D" w:rsidRDefault="0037738D" w:rsidP="0037738D">
      <w:pPr>
        <w:pStyle w:val="Tekstpodstawowy"/>
        <w:widowControl w:val="0"/>
        <w:suppressAutoHyphens/>
        <w:spacing w:before="0" w:after="0"/>
        <w:rPr>
          <w:rFonts w:ascii="Garamond" w:hAnsi="Garamond"/>
          <w:color w:val="auto"/>
          <w:sz w:val="24"/>
          <w:szCs w:val="24"/>
        </w:rPr>
      </w:pPr>
    </w:p>
    <w:p w14:paraId="344AEE53" w14:textId="77777777" w:rsidR="000140CC" w:rsidRDefault="000140CC" w:rsidP="0037738D">
      <w:pPr>
        <w:pStyle w:val="Tekstpodstawowy"/>
        <w:widowControl w:val="0"/>
        <w:suppressAutoHyphens/>
        <w:spacing w:before="0" w:after="0"/>
        <w:rPr>
          <w:rFonts w:ascii="Garamond" w:hAnsi="Garamond"/>
          <w:color w:val="auto"/>
          <w:sz w:val="24"/>
          <w:szCs w:val="24"/>
        </w:rPr>
      </w:pPr>
    </w:p>
    <w:p w14:paraId="39A5C370" w14:textId="77777777" w:rsidR="000140CC" w:rsidRPr="001C2325" w:rsidRDefault="000140CC" w:rsidP="0037738D">
      <w:pPr>
        <w:pStyle w:val="Tekstpodstawowy"/>
        <w:widowControl w:val="0"/>
        <w:suppressAutoHyphens/>
        <w:spacing w:before="0" w:after="0"/>
        <w:rPr>
          <w:rFonts w:ascii="Garamond" w:hAnsi="Garamond"/>
          <w:color w:val="auto"/>
          <w:sz w:val="24"/>
          <w:szCs w:val="24"/>
        </w:rPr>
      </w:pPr>
    </w:p>
    <w:p w14:paraId="017BA142" w14:textId="77777777" w:rsidR="0037738D" w:rsidRPr="001C2325" w:rsidRDefault="0037738D" w:rsidP="0037738D">
      <w:pPr>
        <w:pStyle w:val="Tekstpodstawowy"/>
        <w:widowControl w:val="0"/>
        <w:suppressAutoHyphens/>
        <w:spacing w:before="0" w:after="0"/>
        <w:ind w:left="426"/>
        <w:rPr>
          <w:rFonts w:ascii="Garamond" w:hAnsi="Garamond"/>
          <w:color w:val="auto"/>
          <w:sz w:val="24"/>
          <w:szCs w:val="24"/>
        </w:rPr>
      </w:pPr>
    </w:p>
    <w:p w14:paraId="7EE60EAE" w14:textId="638509F1" w:rsidR="0037738D" w:rsidRPr="001C2325" w:rsidRDefault="002E1869" w:rsidP="0037738D">
      <w:pPr>
        <w:pStyle w:val="Tekstpodstawowy"/>
        <w:spacing w:before="0" w:after="0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lastRenderedPageBreak/>
        <w:t>§ 15</w:t>
      </w:r>
    </w:p>
    <w:p w14:paraId="5ACE21C5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b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Postanowienia końcowe</w:t>
      </w:r>
    </w:p>
    <w:p w14:paraId="30F271FC" w14:textId="77777777" w:rsidR="0037738D" w:rsidRDefault="0037738D" w:rsidP="0037738D">
      <w:pPr>
        <w:pStyle w:val="Tekstpodstawowy"/>
        <w:widowControl w:val="0"/>
        <w:numPr>
          <w:ilvl w:val="0"/>
          <w:numId w:val="11"/>
        </w:numPr>
        <w:suppressAutoHyphens/>
        <w:spacing w:before="0" w:after="0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Wszelkie spory, mogące wyniknąć z tytułu niniejszej umowy, będą rozstrzygane przez sąd właściwy miejscowo dla siedziby Zamawiającego.</w:t>
      </w:r>
    </w:p>
    <w:p w14:paraId="6FCAC95A" w14:textId="39EBD365" w:rsidR="00137738" w:rsidRPr="001C2325" w:rsidRDefault="00137738" w:rsidP="0037738D">
      <w:pPr>
        <w:pStyle w:val="Tekstpodstawowy"/>
        <w:widowControl w:val="0"/>
        <w:numPr>
          <w:ilvl w:val="0"/>
          <w:numId w:val="11"/>
        </w:numPr>
        <w:suppressAutoHyphens/>
        <w:spacing w:before="0" w:after="0"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>Ewentualne spory pomiędzy stronami o roszczenia cywilnoprawne, wynikające z umowy lub pozostające w związku z umową strony poddadzą mediacjom lub innemu polubownemu rozwiązaniu sporu przed Sądem Polubownym przy Prokuratorii Generalnej Rzeczpospolitej Polskiej, wybranym mediatorem albo osobą prowadzącą inne polubowne rozwiązanie sporu.</w:t>
      </w:r>
    </w:p>
    <w:p w14:paraId="600BAE35" w14:textId="7D91F87B" w:rsidR="0037738D" w:rsidRPr="001C2325" w:rsidRDefault="0037738D" w:rsidP="0037738D">
      <w:pPr>
        <w:pStyle w:val="Normalny1"/>
        <w:numPr>
          <w:ilvl w:val="0"/>
          <w:numId w:val="11"/>
        </w:numPr>
        <w:tabs>
          <w:tab w:val="left" w:pos="360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 xml:space="preserve">W sprawach nieuregulowanych niniejszą umową stosuje się przepisy ustaw: ustawy z dnia </w:t>
      </w:r>
      <w:r w:rsidR="006B2414">
        <w:rPr>
          <w:rFonts w:ascii="Garamond" w:hAnsi="Garamond"/>
          <w:sz w:val="24"/>
          <w:szCs w:val="24"/>
        </w:rPr>
        <w:t xml:space="preserve">                   </w:t>
      </w:r>
      <w:r w:rsidRPr="001C2325">
        <w:rPr>
          <w:rFonts w:ascii="Garamond" w:hAnsi="Garamond"/>
          <w:sz w:val="24"/>
          <w:szCs w:val="24"/>
        </w:rPr>
        <w:t>11 września 2019 r. - Prawo zamówień publicznych (Dz. U. z 202</w:t>
      </w:r>
      <w:r w:rsidR="006B2414">
        <w:rPr>
          <w:rFonts w:ascii="Garamond" w:hAnsi="Garamond"/>
          <w:sz w:val="24"/>
          <w:szCs w:val="24"/>
        </w:rPr>
        <w:t>2</w:t>
      </w:r>
      <w:r w:rsidRPr="001C2325">
        <w:rPr>
          <w:rFonts w:ascii="Garamond" w:hAnsi="Garamond"/>
          <w:sz w:val="24"/>
          <w:szCs w:val="24"/>
        </w:rPr>
        <w:t xml:space="preserve"> poz. 1</w:t>
      </w:r>
      <w:r w:rsidR="006B2414">
        <w:rPr>
          <w:rFonts w:ascii="Garamond" w:hAnsi="Garamond"/>
          <w:sz w:val="24"/>
          <w:szCs w:val="24"/>
        </w:rPr>
        <w:t>710</w:t>
      </w:r>
      <w:r w:rsidRPr="001C2325">
        <w:rPr>
          <w:rFonts w:ascii="Garamond" w:hAnsi="Garamond"/>
          <w:sz w:val="24"/>
          <w:szCs w:val="24"/>
        </w:rPr>
        <w:t>), ustawy z dnia</w:t>
      </w:r>
      <w:r w:rsidR="006B2414">
        <w:rPr>
          <w:rFonts w:ascii="Garamond" w:hAnsi="Garamond"/>
          <w:sz w:val="24"/>
          <w:szCs w:val="24"/>
        </w:rPr>
        <w:t xml:space="preserve">             </w:t>
      </w:r>
      <w:r w:rsidRPr="001C2325">
        <w:rPr>
          <w:rFonts w:ascii="Garamond" w:hAnsi="Garamond"/>
          <w:sz w:val="24"/>
          <w:szCs w:val="24"/>
        </w:rPr>
        <w:t xml:space="preserve"> 07 lipca 1994 r. </w:t>
      </w:r>
      <w:r w:rsidR="00E941EA" w:rsidRPr="001C2325">
        <w:rPr>
          <w:rFonts w:ascii="Garamond" w:hAnsi="Garamond"/>
          <w:sz w:val="24"/>
          <w:szCs w:val="24"/>
        </w:rPr>
        <w:t>Prawo budowlane (Dz. U. z 2021</w:t>
      </w:r>
      <w:r w:rsidRPr="001C2325">
        <w:rPr>
          <w:rFonts w:ascii="Garamond" w:hAnsi="Garamond"/>
          <w:sz w:val="24"/>
          <w:szCs w:val="24"/>
        </w:rPr>
        <w:t xml:space="preserve"> poz. </w:t>
      </w:r>
      <w:r w:rsidR="00E941EA" w:rsidRPr="001C2325">
        <w:rPr>
          <w:rFonts w:ascii="Garamond" w:hAnsi="Garamond"/>
          <w:sz w:val="24"/>
          <w:szCs w:val="24"/>
        </w:rPr>
        <w:t>2351</w:t>
      </w:r>
      <w:r w:rsidRPr="001C2325">
        <w:rPr>
          <w:rFonts w:ascii="Garamond" w:hAnsi="Garamond"/>
          <w:sz w:val="24"/>
          <w:szCs w:val="24"/>
        </w:rPr>
        <w:t xml:space="preserve"> z późn. zm.) oraz ustawy z dnia </w:t>
      </w:r>
      <w:r w:rsidR="006B2414">
        <w:rPr>
          <w:rFonts w:ascii="Garamond" w:hAnsi="Garamond"/>
          <w:sz w:val="24"/>
          <w:szCs w:val="24"/>
        </w:rPr>
        <w:t xml:space="preserve">              </w:t>
      </w:r>
      <w:bookmarkStart w:id="0" w:name="_GoBack"/>
      <w:bookmarkEnd w:id="0"/>
      <w:r w:rsidRPr="001C2325">
        <w:rPr>
          <w:rFonts w:ascii="Garamond" w:hAnsi="Garamond"/>
          <w:sz w:val="24"/>
          <w:szCs w:val="24"/>
        </w:rPr>
        <w:t>23 kwietnia 1964 r. - Kodeks cywilny (Dz. U. z 2020 r. poz. 1740 z późn. zm.), o ile przepisy ustawy Prawo zamówień publicznych nie stanowią inaczej.</w:t>
      </w:r>
    </w:p>
    <w:p w14:paraId="3B27030B" w14:textId="77777777" w:rsidR="0037738D" w:rsidRPr="001C2325" w:rsidRDefault="0037738D" w:rsidP="0037738D">
      <w:pPr>
        <w:pStyle w:val="Normalny1"/>
        <w:numPr>
          <w:ilvl w:val="0"/>
          <w:numId w:val="11"/>
        </w:numPr>
        <w:tabs>
          <w:tab w:val="left" w:pos="360"/>
        </w:tabs>
        <w:spacing w:line="276" w:lineRule="auto"/>
        <w:ind w:left="426" w:hanging="426"/>
        <w:jc w:val="both"/>
        <w:rPr>
          <w:rStyle w:val="Domylnaczcionkaakapitu1"/>
          <w:rFonts w:ascii="Garamond" w:hAnsi="Garamond"/>
          <w:sz w:val="24"/>
          <w:szCs w:val="24"/>
        </w:rPr>
      </w:pPr>
      <w:r w:rsidRPr="001C2325">
        <w:rPr>
          <w:rStyle w:val="Domylnaczcionkaakapitu1"/>
          <w:rFonts w:ascii="Garamond" w:hAnsi="Garamond"/>
          <w:sz w:val="24"/>
          <w:szCs w:val="24"/>
        </w:rPr>
        <w:t>Umowę sporządzono w trzech jednobrzmiących egzemplarzach dwa dla Zamawiającego i jeden dla Wykonawcy.</w:t>
      </w:r>
    </w:p>
    <w:p w14:paraId="62AC8407" w14:textId="77777777" w:rsidR="0037738D" w:rsidRPr="001C2325" w:rsidRDefault="0037738D" w:rsidP="0037738D">
      <w:pPr>
        <w:pStyle w:val="Normalny1"/>
        <w:numPr>
          <w:ilvl w:val="0"/>
          <w:numId w:val="11"/>
        </w:numPr>
        <w:tabs>
          <w:tab w:val="left" w:pos="360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Integralną część umowy stanowią załączniki:</w:t>
      </w:r>
    </w:p>
    <w:p w14:paraId="0F51E1E1" w14:textId="1F4D1A91" w:rsidR="0037738D" w:rsidRPr="001C2325" w:rsidRDefault="0037738D" w:rsidP="0037738D">
      <w:pPr>
        <w:pStyle w:val="Normalny1"/>
        <w:numPr>
          <w:ilvl w:val="0"/>
          <w:numId w:val="16"/>
        </w:numPr>
        <w:tabs>
          <w:tab w:val="left" w:pos="720"/>
        </w:tabs>
        <w:spacing w:line="276" w:lineRule="auto"/>
        <w:ind w:left="720" w:hanging="360"/>
        <w:jc w:val="both"/>
        <w:rPr>
          <w:rStyle w:val="Domylnaczcionkaakapitu1"/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formularz ofertowy</w:t>
      </w:r>
      <w:r w:rsidR="001C2325">
        <w:rPr>
          <w:rFonts w:ascii="Garamond" w:hAnsi="Garamond"/>
          <w:sz w:val="24"/>
          <w:szCs w:val="24"/>
        </w:rPr>
        <w:t xml:space="preserve"> wraz z kosztorysami</w:t>
      </w:r>
      <w:r w:rsidRPr="001C2325">
        <w:rPr>
          <w:rFonts w:ascii="Garamond" w:hAnsi="Garamond"/>
          <w:sz w:val="24"/>
          <w:szCs w:val="24"/>
        </w:rPr>
        <w:t>,</w:t>
      </w:r>
    </w:p>
    <w:p w14:paraId="53532657" w14:textId="77777777" w:rsidR="0037738D" w:rsidRDefault="0037738D" w:rsidP="0037738D">
      <w:pPr>
        <w:pStyle w:val="Normalny1"/>
        <w:numPr>
          <w:ilvl w:val="0"/>
          <w:numId w:val="16"/>
        </w:numPr>
        <w:tabs>
          <w:tab w:val="left" w:pos="720"/>
        </w:tabs>
        <w:spacing w:line="276" w:lineRule="auto"/>
        <w:ind w:left="720" w:hanging="360"/>
        <w:jc w:val="both"/>
        <w:rPr>
          <w:rStyle w:val="Domylnaczcionkaakapitu1"/>
          <w:rFonts w:ascii="Garamond" w:hAnsi="Garamond"/>
          <w:sz w:val="24"/>
          <w:szCs w:val="24"/>
        </w:rPr>
      </w:pPr>
      <w:r w:rsidRPr="001C2325">
        <w:rPr>
          <w:rStyle w:val="Domylnaczcionkaakapitu1"/>
          <w:rFonts w:ascii="Garamond" w:hAnsi="Garamond"/>
          <w:sz w:val="24"/>
          <w:szCs w:val="24"/>
        </w:rPr>
        <w:t>SWZ, dokumentacja projektowa, specyfikacja techniczna wykonania i odbioru robót.</w:t>
      </w:r>
    </w:p>
    <w:p w14:paraId="619C3EA5" w14:textId="421C2A44" w:rsidR="00C508F3" w:rsidRPr="001C2325" w:rsidRDefault="00C508F3" w:rsidP="0037738D">
      <w:pPr>
        <w:pStyle w:val="Normalny1"/>
        <w:numPr>
          <w:ilvl w:val="0"/>
          <w:numId w:val="16"/>
        </w:numPr>
        <w:tabs>
          <w:tab w:val="left" w:pos="720"/>
        </w:tabs>
        <w:spacing w:line="276" w:lineRule="auto"/>
        <w:ind w:left="720" w:hanging="360"/>
        <w:jc w:val="both"/>
        <w:rPr>
          <w:rFonts w:ascii="Garamond" w:hAnsi="Garamond"/>
          <w:sz w:val="24"/>
          <w:szCs w:val="24"/>
        </w:rPr>
      </w:pPr>
      <w:r>
        <w:rPr>
          <w:rStyle w:val="Domylnaczcionkaakapitu1"/>
          <w:rFonts w:ascii="Garamond" w:hAnsi="Garamond"/>
          <w:sz w:val="24"/>
          <w:szCs w:val="24"/>
        </w:rPr>
        <w:t>promesa</w:t>
      </w:r>
    </w:p>
    <w:p w14:paraId="37F2BAE3" w14:textId="77777777" w:rsidR="0037738D" w:rsidRPr="001C2325" w:rsidRDefault="0037738D" w:rsidP="0037738D">
      <w:pPr>
        <w:spacing w:after="0"/>
        <w:rPr>
          <w:rFonts w:ascii="Garamond" w:hAnsi="Garamond"/>
          <w:sz w:val="24"/>
          <w:szCs w:val="24"/>
        </w:rPr>
      </w:pPr>
    </w:p>
    <w:p w14:paraId="75F863CA" w14:textId="77777777" w:rsidR="0037738D" w:rsidRPr="001C2325" w:rsidRDefault="0037738D" w:rsidP="0037738D">
      <w:pPr>
        <w:spacing w:after="0"/>
        <w:rPr>
          <w:rFonts w:ascii="Garamond" w:hAnsi="Garamond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2"/>
        <w:gridCol w:w="2736"/>
        <w:gridCol w:w="664"/>
        <w:gridCol w:w="3104"/>
      </w:tblGrid>
      <w:tr w:rsidR="0037738D" w:rsidRPr="001C2325" w14:paraId="726FE00A" w14:textId="77777777" w:rsidTr="00D243DD">
        <w:trPr>
          <w:jc w:val="center"/>
        </w:trPr>
        <w:tc>
          <w:tcPr>
            <w:tcW w:w="3200" w:type="dxa"/>
            <w:vAlign w:val="bottom"/>
          </w:tcPr>
          <w:p w14:paraId="5519279B" w14:textId="77777777" w:rsidR="0037738D" w:rsidRPr="001C2325" w:rsidRDefault="0037738D" w:rsidP="00D243DD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1C2325">
              <w:rPr>
                <w:rFonts w:ascii="Garamond" w:hAnsi="Garamond"/>
                <w:sz w:val="24"/>
                <w:szCs w:val="24"/>
              </w:rPr>
              <w:t>................................................</w:t>
            </w:r>
          </w:p>
        </w:tc>
        <w:tc>
          <w:tcPr>
            <w:tcW w:w="2578" w:type="dxa"/>
          </w:tcPr>
          <w:p w14:paraId="41113C73" w14:textId="77777777" w:rsidR="0037738D" w:rsidRPr="001C2325" w:rsidRDefault="0037738D" w:rsidP="00D243DD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1C2325">
              <w:rPr>
                <w:rFonts w:ascii="Garamond" w:hAnsi="Garamond"/>
                <w:sz w:val="24"/>
                <w:szCs w:val="24"/>
              </w:rPr>
              <w:t>................................................</w:t>
            </w:r>
          </w:p>
        </w:tc>
        <w:tc>
          <w:tcPr>
            <w:tcW w:w="832" w:type="dxa"/>
            <w:vAlign w:val="bottom"/>
          </w:tcPr>
          <w:p w14:paraId="4D48EB22" w14:textId="77777777" w:rsidR="0037738D" w:rsidRPr="001C2325" w:rsidRDefault="0037738D" w:rsidP="00D243DD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4" w:type="dxa"/>
            <w:vAlign w:val="bottom"/>
          </w:tcPr>
          <w:p w14:paraId="01714BA6" w14:textId="77777777" w:rsidR="0037738D" w:rsidRPr="001C2325" w:rsidRDefault="0037738D" w:rsidP="00D243DD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1C2325">
              <w:rPr>
                <w:rFonts w:ascii="Garamond" w:hAnsi="Garamond"/>
                <w:sz w:val="24"/>
                <w:szCs w:val="24"/>
              </w:rPr>
              <w:t>................................................</w:t>
            </w:r>
          </w:p>
        </w:tc>
      </w:tr>
      <w:tr w:rsidR="0037738D" w:rsidRPr="001C2325" w14:paraId="32A45F50" w14:textId="77777777" w:rsidTr="00D243DD">
        <w:trPr>
          <w:trHeight w:val="437"/>
          <w:jc w:val="center"/>
        </w:trPr>
        <w:tc>
          <w:tcPr>
            <w:tcW w:w="3200" w:type="dxa"/>
          </w:tcPr>
          <w:p w14:paraId="48F2DD70" w14:textId="77777777" w:rsidR="0037738D" w:rsidRPr="001C2325" w:rsidRDefault="0037738D" w:rsidP="00D243DD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1C2325">
              <w:rPr>
                <w:rFonts w:ascii="Garamond" w:hAnsi="Garamond"/>
                <w:b/>
                <w:bCs/>
                <w:sz w:val="24"/>
                <w:szCs w:val="24"/>
              </w:rPr>
              <w:t>ZAMAWIAJĄCY</w:t>
            </w:r>
          </w:p>
        </w:tc>
        <w:tc>
          <w:tcPr>
            <w:tcW w:w="2578" w:type="dxa"/>
          </w:tcPr>
          <w:p w14:paraId="2825F62B" w14:textId="77777777" w:rsidR="0037738D" w:rsidRPr="001C2325" w:rsidRDefault="0037738D" w:rsidP="00D243DD">
            <w:pPr>
              <w:spacing w:after="0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1C2325">
              <w:rPr>
                <w:rFonts w:ascii="Garamond" w:hAnsi="Garamond"/>
                <w:i/>
                <w:sz w:val="24"/>
                <w:szCs w:val="24"/>
              </w:rPr>
              <w:t>przy kontrasygnacie</w:t>
            </w:r>
          </w:p>
          <w:p w14:paraId="5361995A" w14:textId="77777777" w:rsidR="0037738D" w:rsidRPr="001C2325" w:rsidRDefault="0037738D" w:rsidP="00D243DD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1C2325">
              <w:rPr>
                <w:rFonts w:ascii="Garamond" w:hAnsi="Garamond"/>
                <w:i/>
                <w:sz w:val="24"/>
                <w:szCs w:val="24"/>
              </w:rPr>
              <w:t>Głównego księgowego</w:t>
            </w:r>
          </w:p>
        </w:tc>
        <w:tc>
          <w:tcPr>
            <w:tcW w:w="832" w:type="dxa"/>
          </w:tcPr>
          <w:p w14:paraId="6244E158" w14:textId="77777777" w:rsidR="0037738D" w:rsidRPr="001C2325" w:rsidRDefault="0037738D" w:rsidP="00D243DD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4" w:type="dxa"/>
          </w:tcPr>
          <w:p w14:paraId="0785CA09" w14:textId="77777777" w:rsidR="0037738D" w:rsidRPr="001C2325" w:rsidRDefault="0037738D" w:rsidP="00D243DD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1C2325">
              <w:rPr>
                <w:rFonts w:ascii="Garamond" w:hAnsi="Garamond"/>
                <w:b/>
                <w:bCs/>
                <w:sz w:val="24"/>
                <w:szCs w:val="24"/>
              </w:rPr>
              <w:t>WYKONAWCA</w:t>
            </w:r>
          </w:p>
        </w:tc>
      </w:tr>
    </w:tbl>
    <w:p w14:paraId="66E941B3" w14:textId="77777777" w:rsidR="0037738D" w:rsidRPr="001C2325" w:rsidRDefault="0037738D" w:rsidP="0037738D">
      <w:pPr>
        <w:spacing w:after="0"/>
        <w:rPr>
          <w:rFonts w:ascii="Garamond" w:hAnsi="Garamond"/>
          <w:sz w:val="24"/>
          <w:szCs w:val="24"/>
        </w:rPr>
      </w:pPr>
    </w:p>
    <w:p w14:paraId="5FF03FA2" w14:textId="77777777" w:rsidR="0037738D" w:rsidRPr="001C2325" w:rsidRDefault="0037738D" w:rsidP="00C564CA">
      <w:pPr>
        <w:rPr>
          <w:rFonts w:ascii="Garamond" w:hAnsi="Garamond"/>
          <w:sz w:val="24"/>
          <w:szCs w:val="24"/>
        </w:rPr>
      </w:pPr>
    </w:p>
    <w:sectPr w:rsidR="0037738D" w:rsidRPr="001C2325" w:rsidSect="00B32B02">
      <w:headerReference w:type="default" r:id="rId8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67564" w14:textId="77777777" w:rsidR="0087391F" w:rsidRDefault="0087391F" w:rsidP="000D3C12">
      <w:pPr>
        <w:spacing w:after="0" w:line="240" w:lineRule="auto"/>
      </w:pPr>
      <w:r>
        <w:separator/>
      </w:r>
    </w:p>
  </w:endnote>
  <w:endnote w:type="continuationSeparator" w:id="0">
    <w:p w14:paraId="7B71FC5A" w14:textId="77777777" w:rsidR="0087391F" w:rsidRDefault="0087391F" w:rsidP="000D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372D4" w14:textId="77777777" w:rsidR="0087391F" w:rsidRDefault="0087391F" w:rsidP="000D3C12">
      <w:pPr>
        <w:spacing w:after="0" w:line="240" w:lineRule="auto"/>
      </w:pPr>
      <w:r>
        <w:separator/>
      </w:r>
    </w:p>
  </w:footnote>
  <w:footnote w:type="continuationSeparator" w:id="0">
    <w:p w14:paraId="7400A509" w14:textId="77777777" w:rsidR="0087391F" w:rsidRDefault="0087391F" w:rsidP="000D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9AC70" w14:textId="323B0ABE" w:rsidR="000D3C12" w:rsidRDefault="000D3C12" w:rsidP="00D3784B">
    <w:pPr>
      <w:pStyle w:val="Nagwek"/>
      <w:rPr>
        <w:i/>
        <w:iCs/>
      </w:rPr>
    </w:pPr>
  </w:p>
  <w:p w14:paraId="4AF6C722" w14:textId="77777777" w:rsidR="000D3C12" w:rsidRDefault="000D3C12" w:rsidP="000D3C12">
    <w:pPr>
      <w:pStyle w:val="Nagwek"/>
      <w:jc w:val="center"/>
      <w:rPr>
        <w:i/>
        <w:iCs/>
      </w:rPr>
    </w:pPr>
  </w:p>
  <w:p w14:paraId="1E102B0C" w14:textId="77777777" w:rsidR="000D3C12" w:rsidRDefault="000D3C12" w:rsidP="000D3C1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3C249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</w:lvl>
  </w:abstractNum>
  <w:abstractNum w:abstractNumId="1">
    <w:nsid w:val="00000009"/>
    <w:multiLevelType w:val="multilevel"/>
    <w:tmpl w:val="CA1ACBA6"/>
    <w:lvl w:ilvl="0">
      <w:start w:val="2"/>
      <w:numFmt w:val="decimal"/>
      <w:lvlText w:val="%1."/>
      <w:lvlJc w:val="left"/>
      <w:pPr>
        <w:tabs>
          <w:tab w:val="num" w:pos="0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2">
    <w:nsid w:val="0000000A"/>
    <w:multiLevelType w:val="multilevel"/>
    <w:tmpl w:val="04EC344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Times New Roman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8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6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60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764" w:hanging="360"/>
      </w:pPr>
      <w:rPr>
        <w:rFonts w:hint="default"/>
      </w:rPr>
    </w:lvl>
  </w:abstractNum>
  <w:abstractNum w:abstractNumId="3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78" w:hanging="360"/>
      </w:pPr>
      <w:rPr>
        <w:rFonts w:ascii="Times New Roman" w:hAnsi="Times New Roman" w:cs="Times New Roman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0" w:hanging="180"/>
      </w:pPr>
    </w:lvl>
  </w:abstractNum>
  <w:abstractNum w:abstractNumId="4">
    <w:nsid w:val="0000000D"/>
    <w:multiLevelType w:val="multilevel"/>
    <w:tmpl w:val="73502EE4"/>
    <w:lvl w:ilvl="0">
      <w:start w:val="1"/>
      <w:numFmt w:val="decimal"/>
      <w:lvlText w:val="%1)"/>
      <w:lvlJc w:val="left"/>
      <w:pPr>
        <w:tabs>
          <w:tab w:val="num" w:pos="0"/>
        </w:tabs>
        <w:ind w:left="680" w:hanging="397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Lato" w:eastAsia="Times New Roman" w:hAnsi="Lato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>
    <w:nsid w:val="0000000E"/>
    <w:multiLevelType w:val="multilevel"/>
    <w:tmpl w:val="EFA646E2"/>
    <w:lvl w:ilvl="0">
      <w:start w:val="2"/>
      <w:numFmt w:val="decimal"/>
      <w:lvlText w:val="%1. "/>
      <w:lvlJc w:val="left"/>
      <w:pPr>
        <w:tabs>
          <w:tab w:val="num" w:pos="0"/>
        </w:tabs>
        <w:ind w:left="567" w:hanging="283"/>
      </w:pPr>
      <w:rPr>
        <w:rFonts w:ascii="Lato" w:hAnsi="Lato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F"/>
    <w:multiLevelType w:val="multilevel"/>
    <w:tmpl w:val="E4E0F94E"/>
    <w:lvl w:ilvl="0">
      <w:start w:val="4"/>
      <w:numFmt w:val="decimal"/>
      <w:lvlText w:val="%1. "/>
      <w:lvlJc w:val="left"/>
      <w:pPr>
        <w:tabs>
          <w:tab w:val="num" w:pos="0"/>
        </w:tabs>
        <w:ind w:left="567" w:hanging="283"/>
      </w:pPr>
      <w:rPr>
        <w:rFonts w:ascii="Lato" w:hAnsi="Lato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00000011"/>
    <w:multiLevelType w:val="multilevel"/>
    <w:tmpl w:val="EB34DEC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Lato" w:hAnsi="Lato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3"/>
    <w:multiLevelType w:val="multilevel"/>
    <w:tmpl w:val="F6BC26C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4"/>
    <w:multiLevelType w:val="multilevel"/>
    <w:tmpl w:val="2662D448"/>
    <w:lvl w:ilvl="0">
      <w:start w:val="1"/>
      <w:numFmt w:val="decimal"/>
      <w:lvlText w:val="%1."/>
      <w:lvlJc w:val="left"/>
      <w:pPr>
        <w:tabs>
          <w:tab w:val="num" w:pos="4112"/>
        </w:tabs>
        <w:ind w:left="4472" w:hanging="360"/>
      </w:pPr>
      <w:rPr>
        <w:rFonts w:ascii="Lato" w:eastAsia="Times New Roman" w:hAnsi="Lato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18"/>
    <w:multiLevelType w:val="multilevel"/>
    <w:tmpl w:val="DA5C73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2">
    <w:nsid w:val="00000019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3">
    <w:nsid w:val="0000001A"/>
    <w:multiLevelType w:val="multilevel"/>
    <w:tmpl w:val="C3C4DB3C"/>
    <w:lvl w:ilvl="0">
      <w:start w:val="2"/>
      <w:numFmt w:val="decimal"/>
      <w:lvlText w:val="%1."/>
      <w:lvlJc w:val="left"/>
      <w:pPr>
        <w:tabs>
          <w:tab w:val="num" w:pos="0"/>
        </w:tabs>
        <w:ind w:left="567" w:hanging="56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1" w:hanging="681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134" w:hanging="6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418" w:hanging="397"/>
      </w:pPr>
      <w:rPr>
        <w:rFonts w:ascii="Symbol" w:hAnsi="Symbol"/>
        <w:sz w:val="28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758" w:hanging="511"/>
      </w:pPr>
      <w:rPr>
        <w:rFonts w:ascii="Symbol" w:hAnsi="Symbol"/>
      </w:rPr>
    </w:lvl>
    <w:lvl w:ilvl="5">
      <w:start w:val="1"/>
      <w:numFmt w:val="bullet"/>
      <w:lvlText w:val=""/>
      <w:lvlJc w:val="left"/>
      <w:pPr>
        <w:tabs>
          <w:tab w:val="num" w:pos="0"/>
        </w:tabs>
        <w:ind w:left="2211" w:hanging="737"/>
      </w:pPr>
      <w:rPr>
        <w:rFonts w:ascii="Symbol" w:hAnsi="Symbol"/>
      </w:rPr>
    </w:lvl>
    <w:lvl w:ilvl="6">
      <w:start w:val="1"/>
      <w:numFmt w:val="bullet"/>
      <w:lvlText w:val=""/>
      <w:lvlJc w:val="left"/>
      <w:pPr>
        <w:tabs>
          <w:tab w:val="num" w:pos="0"/>
        </w:tabs>
        <w:ind w:left="2517" w:hanging="589"/>
      </w:pPr>
      <w:rPr>
        <w:rFonts w:ascii="Symbol" w:hAnsi="Symbol"/>
      </w:rPr>
    </w:lvl>
    <w:lvl w:ilvl="7">
      <w:start w:val="1"/>
      <w:numFmt w:val="bullet"/>
      <w:lvlText w:val=""/>
      <w:lvlJc w:val="left"/>
      <w:pPr>
        <w:tabs>
          <w:tab w:val="num" w:pos="0"/>
        </w:tabs>
        <w:ind w:left="2948" w:hanging="737"/>
      </w:pPr>
      <w:rPr>
        <w:rFonts w:ascii="Symbol" w:hAnsi="Symbol"/>
      </w:rPr>
    </w:lvl>
    <w:lvl w:ilvl="8">
      <w:start w:val="1"/>
      <w:numFmt w:val="bullet"/>
      <w:lvlText w:val=""/>
      <w:lvlJc w:val="left"/>
      <w:pPr>
        <w:tabs>
          <w:tab w:val="num" w:pos="0"/>
        </w:tabs>
        <w:ind w:left="3175" w:hanging="397"/>
      </w:pPr>
      <w:rPr>
        <w:rFonts w:ascii="Symbol" w:hAnsi="Symbol"/>
      </w:rPr>
    </w:lvl>
  </w:abstractNum>
  <w:abstractNum w:abstractNumId="14">
    <w:nsid w:val="0000001B"/>
    <w:multiLevelType w:val="multilevel"/>
    <w:tmpl w:val="D42E72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hAnsi="Lato" w:cs="Times New Roman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  <w:rPr>
        <w:rFonts w:ascii="Cambria" w:eastAsia="Times New Roman" w:hAnsi="Cambria" w:cs="Manga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1C"/>
    <w:multiLevelType w:val="multilevel"/>
    <w:tmpl w:val="C518A792"/>
    <w:lvl w:ilvl="0">
      <w:start w:val="1"/>
      <w:numFmt w:val="decimal"/>
      <w:lvlText w:val="%1) "/>
      <w:lvlJc w:val="left"/>
      <w:pPr>
        <w:tabs>
          <w:tab w:val="num" w:pos="0"/>
        </w:tabs>
        <w:ind w:left="583" w:hanging="283"/>
      </w:pPr>
      <w:rPr>
        <w:rFonts w:ascii="Lato" w:hAnsi="Lato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00000031"/>
    <w:multiLevelType w:val="multi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17">
    <w:nsid w:val="09D27668"/>
    <w:multiLevelType w:val="hybridMultilevel"/>
    <w:tmpl w:val="4A24952E"/>
    <w:lvl w:ilvl="0" w:tplc="FC9EDE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1865048B"/>
    <w:multiLevelType w:val="multilevel"/>
    <w:tmpl w:val="D3C249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</w:lvl>
  </w:abstractNum>
  <w:abstractNum w:abstractNumId="19">
    <w:nsid w:val="1FA658C1"/>
    <w:multiLevelType w:val="hybridMultilevel"/>
    <w:tmpl w:val="70C0F98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>
    <w:nsid w:val="25B42E28"/>
    <w:multiLevelType w:val="hybridMultilevel"/>
    <w:tmpl w:val="E07C9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453270"/>
    <w:multiLevelType w:val="hybridMultilevel"/>
    <w:tmpl w:val="6FD6C8E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>
    <w:nsid w:val="2EE65F9E"/>
    <w:multiLevelType w:val="hybridMultilevel"/>
    <w:tmpl w:val="05CA61F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34E61DD5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4">
    <w:nsid w:val="3B6A244D"/>
    <w:multiLevelType w:val="hybridMultilevel"/>
    <w:tmpl w:val="41A4AF2A"/>
    <w:lvl w:ilvl="0" w:tplc="4AA404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A46175"/>
    <w:multiLevelType w:val="hybridMultilevel"/>
    <w:tmpl w:val="B04E2166"/>
    <w:lvl w:ilvl="0" w:tplc="B4F83058">
      <w:start w:val="1"/>
      <w:numFmt w:val="decimal"/>
      <w:lvlText w:val="%1)"/>
      <w:lvlJc w:val="left"/>
      <w:pPr>
        <w:ind w:left="720" w:hanging="360"/>
      </w:pPr>
      <w:rPr>
        <w:rFonts w:ascii="Lato" w:eastAsia="SimSun" w:hAnsi="Lato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826DA0"/>
    <w:multiLevelType w:val="hybridMultilevel"/>
    <w:tmpl w:val="92CC2388"/>
    <w:lvl w:ilvl="0" w:tplc="7E8C6220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67B18"/>
    <w:multiLevelType w:val="hybridMultilevel"/>
    <w:tmpl w:val="5504F25C"/>
    <w:lvl w:ilvl="0" w:tplc="DF1E30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643061A"/>
    <w:multiLevelType w:val="hybridMultilevel"/>
    <w:tmpl w:val="FAC266BA"/>
    <w:lvl w:ilvl="0" w:tplc="97ECC2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A7C1031"/>
    <w:multiLevelType w:val="hybridMultilevel"/>
    <w:tmpl w:val="75908384"/>
    <w:lvl w:ilvl="0" w:tplc="78AAAC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A3918"/>
    <w:multiLevelType w:val="hybridMultilevel"/>
    <w:tmpl w:val="0FE662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5A661C9"/>
    <w:multiLevelType w:val="hybridMultilevel"/>
    <w:tmpl w:val="15E09442"/>
    <w:lvl w:ilvl="0" w:tplc="4C082496">
      <w:start w:val="1"/>
      <w:numFmt w:val="decimal"/>
      <w:lvlText w:val="%1."/>
      <w:lvlJc w:val="left"/>
      <w:pPr>
        <w:ind w:left="556" w:hanging="360"/>
        <w:jc w:val="left"/>
      </w:pPr>
      <w:rPr>
        <w:rFonts w:ascii="Garamond" w:eastAsia="Arial" w:hAnsi="Garamond" w:cs="Arial" w:hint="default"/>
        <w:b w:val="0"/>
        <w:bCs w:val="0"/>
        <w:i w:val="0"/>
        <w:iCs w:val="0"/>
        <w:spacing w:val="-1"/>
        <w:w w:val="100"/>
        <w:sz w:val="23"/>
        <w:szCs w:val="23"/>
        <w:lang w:val="pl-PL" w:eastAsia="en-US" w:bidi="ar-SA"/>
      </w:rPr>
    </w:lvl>
    <w:lvl w:ilvl="1" w:tplc="938A8ACC">
      <w:start w:val="1"/>
      <w:numFmt w:val="lowerLetter"/>
      <w:lvlText w:val="%2)"/>
      <w:lvlJc w:val="left"/>
      <w:pPr>
        <w:ind w:left="904" w:hanging="360"/>
        <w:jc w:val="left"/>
      </w:pPr>
      <w:rPr>
        <w:rFonts w:ascii="Garamond" w:eastAsia="Arial" w:hAnsi="Garamond" w:cs="Arial" w:hint="default"/>
        <w:b w:val="0"/>
        <w:bCs w:val="0"/>
        <w:i w:val="0"/>
        <w:iCs w:val="0"/>
        <w:spacing w:val="-1"/>
        <w:w w:val="100"/>
        <w:sz w:val="23"/>
        <w:szCs w:val="23"/>
        <w:lang w:val="pl-PL" w:eastAsia="en-US" w:bidi="ar-SA"/>
      </w:rPr>
    </w:lvl>
    <w:lvl w:ilvl="2" w:tplc="43E8B0C4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CE4E0C84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4" w:tplc="7F5A14D8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F8A0B084">
      <w:numFmt w:val="bullet"/>
      <w:lvlText w:val="•"/>
      <w:lvlJc w:val="left"/>
      <w:pPr>
        <w:ind w:left="4671" w:hanging="360"/>
      </w:pPr>
      <w:rPr>
        <w:rFonts w:hint="default"/>
        <w:lang w:val="pl-PL" w:eastAsia="en-US" w:bidi="ar-SA"/>
      </w:rPr>
    </w:lvl>
    <w:lvl w:ilvl="6" w:tplc="5826261A">
      <w:numFmt w:val="bullet"/>
      <w:lvlText w:val="•"/>
      <w:lvlJc w:val="left"/>
      <w:pPr>
        <w:ind w:left="5614" w:hanging="360"/>
      </w:pPr>
      <w:rPr>
        <w:rFonts w:hint="default"/>
        <w:lang w:val="pl-PL" w:eastAsia="en-US" w:bidi="ar-SA"/>
      </w:rPr>
    </w:lvl>
    <w:lvl w:ilvl="7" w:tplc="113C9C82">
      <w:numFmt w:val="bullet"/>
      <w:lvlText w:val="•"/>
      <w:lvlJc w:val="left"/>
      <w:pPr>
        <w:ind w:left="6557" w:hanging="360"/>
      </w:pPr>
      <w:rPr>
        <w:rFonts w:hint="default"/>
        <w:lang w:val="pl-PL" w:eastAsia="en-US" w:bidi="ar-SA"/>
      </w:rPr>
    </w:lvl>
    <w:lvl w:ilvl="8" w:tplc="CDC23D6C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32">
    <w:nsid w:val="69634469"/>
    <w:multiLevelType w:val="hybridMultilevel"/>
    <w:tmpl w:val="96D01DB6"/>
    <w:lvl w:ilvl="0" w:tplc="A622E6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90B65B1"/>
    <w:multiLevelType w:val="hybridMultilevel"/>
    <w:tmpl w:val="74B607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3"/>
  </w:num>
  <w:num w:numId="18">
    <w:abstractNumId w:val="25"/>
  </w:num>
  <w:num w:numId="19">
    <w:abstractNumId w:val="27"/>
  </w:num>
  <w:num w:numId="20">
    <w:abstractNumId w:val="17"/>
  </w:num>
  <w:num w:numId="21">
    <w:abstractNumId w:val="26"/>
  </w:num>
  <w:num w:numId="22">
    <w:abstractNumId w:val="30"/>
  </w:num>
  <w:num w:numId="23">
    <w:abstractNumId w:val="21"/>
  </w:num>
  <w:num w:numId="24">
    <w:abstractNumId w:val="33"/>
  </w:num>
  <w:num w:numId="25">
    <w:abstractNumId w:val="19"/>
  </w:num>
  <w:num w:numId="26">
    <w:abstractNumId w:val="22"/>
  </w:num>
  <w:num w:numId="27">
    <w:abstractNumId w:val="20"/>
  </w:num>
  <w:num w:numId="28">
    <w:abstractNumId w:val="31"/>
  </w:num>
  <w:num w:numId="29">
    <w:abstractNumId w:val="16"/>
  </w:num>
  <w:num w:numId="30">
    <w:abstractNumId w:val="29"/>
  </w:num>
  <w:num w:numId="31">
    <w:abstractNumId w:val="24"/>
  </w:num>
  <w:num w:numId="32">
    <w:abstractNumId w:val="32"/>
  </w:num>
  <w:num w:numId="33">
    <w:abstractNumId w:val="2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CA"/>
    <w:rsid w:val="0000652B"/>
    <w:rsid w:val="000140CC"/>
    <w:rsid w:val="00037355"/>
    <w:rsid w:val="000446CA"/>
    <w:rsid w:val="000621CA"/>
    <w:rsid w:val="000B7625"/>
    <w:rsid w:val="000D3C12"/>
    <w:rsid w:val="00137738"/>
    <w:rsid w:val="001474D8"/>
    <w:rsid w:val="00174695"/>
    <w:rsid w:val="001C2325"/>
    <w:rsid w:val="00206F60"/>
    <w:rsid w:val="002A275A"/>
    <w:rsid w:val="002E1869"/>
    <w:rsid w:val="00317E51"/>
    <w:rsid w:val="00361F15"/>
    <w:rsid w:val="0037738D"/>
    <w:rsid w:val="00390E93"/>
    <w:rsid w:val="003C22CC"/>
    <w:rsid w:val="003E0A4E"/>
    <w:rsid w:val="004048BA"/>
    <w:rsid w:val="0041369D"/>
    <w:rsid w:val="00495085"/>
    <w:rsid w:val="004F4B9B"/>
    <w:rsid w:val="00575589"/>
    <w:rsid w:val="00575AD1"/>
    <w:rsid w:val="00576625"/>
    <w:rsid w:val="0059078D"/>
    <w:rsid w:val="005B284A"/>
    <w:rsid w:val="005F63D7"/>
    <w:rsid w:val="00622BFD"/>
    <w:rsid w:val="006A3B63"/>
    <w:rsid w:val="006B2414"/>
    <w:rsid w:val="007172E8"/>
    <w:rsid w:val="007B1B26"/>
    <w:rsid w:val="008005F8"/>
    <w:rsid w:val="00815563"/>
    <w:rsid w:val="00857F3B"/>
    <w:rsid w:val="0087391F"/>
    <w:rsid w:val="00904424"/>
    <w:rsid w:val="00965395"/>
    <w:rsid w:val="009D27B4"/>
    <w:rsid w:val="00A125B0"/>
    <w:rsid w:val="00A61811"/>
    <w:rsid w:val="00AB69E1"/>
    <w:rsid w:val="00B03261"/>
    <w:rsid w:val="00B32B02"/>
    <w:rsid w:val="00B94582"/>
    <w:rsid w:val="00C508F3"/>
    <w:rsid w:val="00C5101D"/>
    <w:rsid w:val="00C564CA"/>
    <w:rsid w:val="00C62DF6"/>
    <w:rsid w:val="00C710B6"/>
    <w:rsid w:val="00CB7C5E"/>
    <w:rsid w:val="00D04A70"/>
    <w:rsid w:val="00D3784B"/>
    <w:rsid w:val="00D61A3E"/>
    <w:rsid w:val="00D9367B"/>
    <w:rsid w:val="00DA2BEC"/>
    <w:rsid w:val="00E10FD8"/>
    <w:rsid w:val="00E2216B"/>
    <w:rsid w:val="00E737A9"/>
    <w:rsid w:val="00E941EA"/>
    <w:rsid w:val="00F010C8"/>
    <w:rsid w:val="00F7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95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37738D"/>
    <w:pPr>
      <w:spacing w:before="200" w:after="0" w:line="276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00000A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qFormat/>
    <w:rsid w:val="0037738D"/>
    <w:rPr>
      <w:rFonts w:ascii="Calibri Light" w:eastAsia="Times New Roman" w:hAnsi="Calibri Light" w:cs="Times New Roman"/>
      <w:b/>
      <w:bCs/>
      <w:i/>
      <w:iCs/>
      <w:color w:val="00000A"/>
      <w:lang w:val="pl-PL" w:bidi="en-US"/>
    </w:rPr>
  </w:style>
  <w:style w:type="paragraph" w:styleId="Lista">
    <w:name w:val="List"/>
    <w:basedOn w:val="Normalny"/>
    <w:rsid w:val="0037738D"/>
    <w:pPr>
      <w:spacing w:before="120" w:after="0" w:line="240" w:lineRule="auto"/>
      <w:jc w:val="both"/>
    </w:pPr>
    <w:rPr>
      <w:rFonts w:ascii="Arial" w:eastAsia="Times New Roman" w:hAnsi="Arial" w:cs="Mangal"/>
      <w:b/>
      <w:bCs/>
      <w:i/>
      <w:iCs/>
      <w:color w:val="00000A"/>
      <w:sz w:val="24"/>
      <w:szCs w:val="24"/>
      <w:lang w:eastAsia="pl-PL" w:bidi="en-US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1"/>
    <w:qFormat/>
    <w:rsid w:val="0037738D"/>
    <w:pPr>
      <w:spacing w:before="120" w:after="120" w:line="276" w:lineRule="auto"/>
      <w:ind w:left="720"/>
      <w:contextualSpacing/>
      <w:jc w:val="both"/>
    </w:pPr>
    <w:rPr>
      <w:rFonts w:ascii="Calibri" w:eastAsia="Times New Roman" w:hAnsi="Calibri" w:cs="Times New Roman"/>
      <w:color w:val="00000A"/>
      <w:szCs w:val="20"/>
      <w:lang w:eastAsia="x-none"/>
    </w:rPr>
  </w:style>
  <w:style w:type="paragraph" w:customStyle="1" w:styleId="Tekstpodstawowy21">
    <w:name w:val="Tekst podstawowy 21"/>
    <w:basedOn w:val="Normalny"/>
    <w:qFormat/>
    <w:rsid w:val="0037738D"/>
    <w:pPr>
      <w:spacing w:before="120" w:after="0" w:line="240" w:lineRule="auto"/>
      <w:ind w:left="1080"/>
      <w:jc w:val="both"/>
    </w:pPr>
    <w:rPr>
      <w:rFonts w:ascii="Times New Roman" w:eastAsia="Times New Roman" w:hAnsi="Times New Roman" w:cs="Times New Roman"/>
      <w:color w:val="00000A"/>
      <w:szCs w:val="20"/>
      <w:lang w:eastAsia="pl-PL" w:bidi="en-US"/>
    </w:rPr>
  </w:style>
  <w:style w:type="character" w:styleId="Hipercze">
    <w:name w:val="Hyperlink"/>
    <w:unhideWhenUsed/>
    <w:rsid w:val="0037738D"/>
    <w:rPr>
      <w:color w:val="5F5F5F"/>
      <w:u w:val="single"/>
    </w:rPr>
  </w:style>
  <w:style w:type="paragraph" w:styleId="Tekstpodstawowy">
    <w:name w:val="Body Text"/>
    <w:basedOn w:val="Normalny"/>
    <w:link w:val="TekstpodstawowyZnak1"/>
    <w:unhideWhenUsed/>
    <w:rsid w:val="0037738D"/>
    <w:pPr>
      <w:spacing w:before="120" w:after="120" w:line="276" w:lineRule="auto"/>
      <w:jc w:val="both"/>
    </w:pPr>
    <w:rPr>
      <w:rFonts w:ascii="Calibri" w:eastAsia="Times New Roman" w:hAnsi="Calibri" w:cs="Times New Roman"/>
      <w:color w:val="00000A"/>
      <w:lang w:bidi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37738D"/>
    <w:rPr>
      <w:lang w:val="pl-PL"/>
    </w:rPr>
  </w:style>
  <w:style w:type="character" w:customStyle="1" w:styleId="TekstpodstawowyZnak1">
    <w:name w:val="Tekst podstawowy Znak1"/>
    <w:link w:val="Tekstpodstawowy"/>
    <w:rsid w:val="0037738D"/>
    <w:rPr>
      <w:rFonts w:ascii="Calibri" w:eastAsia="Times New Roman" w:hAnsi="Calibri" w:cs="Times New Roman"/>
      <w:color w:val="00000A"/>
      <w:lang w:val="pl-PL" w:bidi="en-US"/>
    </w:r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qFormat/>
    <w:locked/>
    <w:rsid w:val="0037738D"/>
    <w:rPr>
      <w:rFonts w:ascii="Calibri" w:eastAsia="Times New Roman" w:hAnsi="Calibri" w:cs="Times New Roman"/>
      <w:color w:val="00000A"/>
      <w:szCs w:val="20"/>
      <w:lang w:val="pl-PL" w:eastAsia="x-none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37738D"/>
    <w:pPr>
      <w:spacing w:before="120" w:after="120" w:line="276" w:lineRule="auto"/>
      <w:ind w:left="283"/>
      <w:jc w:val="both"/>
    </w:pPr>
    <w:rPr>
      <w:rFonts w:ascii="Calibri" w:eastAsia="Times New Roman" w:hAnsi="Calibri" w:cs="Times New Roman"/>
      <w:color w:val="00000A"/>
      <w:lang w:bidi="en-US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7738D"/>
    <w:rPr>
      <w:lang w:val="pl-PL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37738D"/>
    <w:rPr>
      <w:rFonts w:ascii="Calibri" w:eastAsia="Times New Roman" w:hAnsi="Calibri" w:cs="Times New Roman"/>
      <w:color w:val="00000A"/>
      <w:lang w:val="pl-PL" w:bidi="en-US"/>
    </w:rPr>
  </w:style>
  <w:style w:type="character" w:customStyle="1" w:styleId="Domylnaczcionkaakapitu1">
    <w:name w:val="Domyślna czcionka akapitu1"/>
    <w:rsid w:val="0037738D"/>
  </w:style>
  <w:style w:type="paragraph" w:customStyle="1" w:styleId="Normalny1">
    <w:name w:val="Normalny1"/>
    <w:rsid w:val="0037738D"/>
    <w:pPr>
      <w:widowControl w:val="0"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0"/>
      <w:szCs w:val="20"/>
      <w:lang w:val="pl-PL" w:eastAsia="hi-IN" w:bidi="hi-IN"/>
    </w:rPr>
  </w:style>
  <w:style w:type="paragraph" w:customStyle="1" w:styleId="Tekstpodstawowywcity1">
    <w:name w:val="Tekst podstawowy wcięty1"/>
    <w:basedOn w:val="Normalny1"/>
    <w:rsid w:val="0037738D"/>
    <w:pPr>
      <w:snapToGrid w:val="0"/>
      <w:spacing w:line="360" w:lineRule="auto"/>
      <w:ind w:firstLine="567"/>
    </w:pPr>
    <w:rPr>
      <w:sz w:val="24"/>
    </w:rPr>
  </w:style>
  <w:style w:type="paragraph" w:customStyle="1" w:styleId="Lista21">
    <w:name w:val="Lista 21"/>
    <w:basedOn w:val="Normalny1"/>
    <w:rsid w:val="0037738D"/>
    <w:pPr>
      <w:ind w:left="566" w:hanging="283"/>
    </w:pPr>
  </w:style>
  <w:style w:type="paragraph" w:customStyle="1" w:styleId="Tekstpodstawowy1">
    <w:name w:val="Tekst podstawowy1"/>
    <w:basedOn w:val="Normalny1"/>
    <w:rsid w:val="0037738D"/>
    <w:rPr>
      <w:b/>
      <w:bCs/>
      <w:sz w:val="24"/>
    </w:rPr>
  </w:style>
  <w:style w:type="paragraph" w:customStyle="1" w:styleId="Wysunicietekstu">
    <w:name w:val="Wysunięcie tekstu"/>
    <w:basedOn w:val="Tekstpodstawowy"/>
    <w:rsid w:val="0037738D"/>
    <w:pPr>
      <w:widowControl w:val="0"/>
      <w:tabs>
        <w:tab w:val="left" w:pos="567"/>
      </w:tabs>
      <w:suppressAutoHyphens/>
      <w:spacing w:before="0" w:line="240" w:lineRule="auto"/>
      <w:ind w:left="567" w:hanging="283"/>
      <w:jc w:val="left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paragraph" w:customStyle="1" w:styleId="Numeracja1">
    <w:name w:val="Numeracja 1"/>
    <w:basedOn w:val="Lista"/>
    <w:rsid w:val="0037738D"/>
    <w:pPr>
      <w:widowControl w:val="0"/>
      <w:suppressAutoHyphens/>
      <w:spacing w:before="0" w:after="120"/>
      <w:ind w:left="360" w:hanging="360"/>
      <w:jc w:val="left"/>
    </w:pPr>
    <w:rPr>
      <w:rFonts w:ascii="Times New Roman" w:eastAsia="SimSun" w:hAnsi="Times New Roman"/>
      <w:b w:val="0"/>
      <w:bCs w:val="0"/>
      <w:i w:val="0"/>
      <w:iCs w:val="0"/>
      <w:color w:val="auto"/>
      <w:kern w:val="1"/>
      <w:lang w:eastAsia="hi-IN" w:bidi="hi-IN"/>
    </w:rPr>
  </w:style>
  <w:style w:type="paragraph" w:customStyle="1" w:styleId="Lista1">
    <w:name w:val="Lista 1"/>
    <w:basedOn w:val="Lista"/>
    <w:rsid w:val="0037738D"/>
    <w:pPr>
      <w:widowControl w:val="0"/>
      <w:suppressAutoHyphens/>
      <w:spacing w:before="0" w:after="120"/>
      <w:ind w:left="360" w:hanging="360"/>
      <w:jc w:val="left"/>
    </w:pPr>
    <w:rPr>
      <w:rFonts w:ascii="Times New Roman" w:eastAsia="SimSun" w:hAnsi="Times New Roman"/>
      <w:b w:val="0"/>
      <w:bCs w:val="0"/>
      <w:i w:val="0"/>
      <w:iCs w:val="0"/>
      <w:color w:val="auto"/>
      <w:kern w:val="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D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C1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C12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395"/>
    <w:rPr>
      <w:rFonts w:ascii="Segoe UI" w:hAnsi="Segoe UI" w:cs="Segoe UI"/>
      <w:sz w:val="18"/>
      <w:szCs w:val="18"/>
      <w:lang w:val="pl-PL"/>
    </w:rPr>
  </w:style>
  <w:style w:type="paragraph" w:customStyle="1" w:styleId="Akapitzlist1">
    <w:name w:val="Akapit z listą1"/>
    <w:basedOn w:val="Normalny"/>
    <w:rsid w:val="001C2325"/>
    <w:pPr>
      <w:suppressAutoHyphens/>
      <w:spacing w:line="256" w:lineRule="auto"/>
      <w:ind w:left="720"/>
    </w:pPr>
    <w:rPr>
      <w:rFonts w:ascii="Calibri" w:eastAsia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1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16B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1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28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28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284A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8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84A"/>
    <w:rPr>
      <w:b/>
      <w:bCs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37738D"/>
    <w:pPr>
      <w:spacing w:before="200" w:after="0" w:line="276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00000A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qFormat/>
    <w:rsid w:val="0037738D"/>
    <w:rPr>
      <w:rFonts w:ascii="Calibri Light" w:eastAsia="Times New Roman" w:hAnsi="Calibri Light" w:cs="Times New Roman"/>
      <w:b/>
      <w:bCs/>
      <w:i/>
      <w:iCs/>
      <w:color w:val="00000A"/>
      <w:lang w:val="pl-PL" w:bidi="en-US"/>
    </w:rPr>
  </w:style>
  <w:style w:type="paragraph" w:styleId="Lista">
    <w:name w:val="List"/>
    <w:basedOn w:val="Normalny"/>
    <w:rsid w:val="0037738D"/>
    <w:pPr>
      <w:spacing w:before="120" w:after="0" w:line="240" w:lineRule="auto"/>
      <w:jc w:val="both"/>
    </w:pPr>
    <w:rPr>
      <w:rFonts w:ascii="Arial" w:eastAsia="Times New Roman" w:hAnsi="Arial" w:cs="Mangal"/>
      <w:b/>
      <w:bCs/>
      <w:i/>
      <w:iCs/>
      <w:color w:val="00000A"/>
      <w:sz w:val="24"/>
      <w:szCs w:val="24"/>
      <w:lang w:eastAsia="pl-PL" w:bidi="en-US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1"/>
    <w:qFormat/>
    <w:rsid w:val="0037738D"/>
    <w:pPr>
      <w:spacing w:before="120" w:after="120" w:line="276" w:lineRule="auto"/>
      <w:ind w:left="720"/>
      <w:contextualSpacing/>
      <w:jc w:val="both"/>
    </w:pPr>
    <w:rPr>
      <w:rFonts w:ascii="Calibri" w:eastAsia="Times New Roman" w:hAnsi="Calibri" w:cs="Times New Roman"/>
      <w:color w:val="00000A"/>
      <w:szCs w:val="20"/>
      <w:lang w:eastAsia="x-none"/>
    </w:rPr>
  </w:style>
  <w:style w:type="paragraph" w:customStyle="1" w:styleId="Tekstpodstawowy21">
    <w:name w:val="Tekst podstawowy 21"/>
    <w:basedOn w:val="Normalny"/>
    <w:qFormat/>
    <w:rsid w:val="0037738D"/>
    <w:pPr>
      <w:spacing w:before="120" w:after="0" w:line="240" w:lineRule="auto"/>
      <w:ind w:left="1080"/>
      <w:jc w:val="both"/>
    </w:pPr>
    <w:rPr>
      <w:rFonts w:ascii="Times New Roman" w:eastAsia="Times New Roman" w:hAnsi="Times New Roman" w:cs="Times New Roman"/>
      <w:color w:val="00000A"/>
      <w:szCs w:val="20"/>
      <w:lang w:eastAsia="pl-PL" w:bidi="en-US"/>
    </w:rPr>
  </w:style>
  <w:style w:type="character" w:styleId="Hipercze">
    <w:name w:val="Hyperlink"/>
    <w:unhideWhenUsed/>
    <w:rsid w:val="0037738D"/>
    <w:rPr>
      <w:color w:val="5F5F5F"/>
      <w:u w:val="single"/>
    </w:rPr>
  </w:style>
  <w:style w:type="paragraph" w:styleId="Tekstpodstawowy">
    <w:name w:val="Body Text"/>
    <w:basedOn w:val="Normalny"/>
    <w:link w:val="TekstpodstawowyZnak1"/>
    <w:unhideWhenUsed/>
    <w:rsid w:val="0037738D"/>
    <w:pPr>
      <w:spacing w:before="120" w:after="120" w:line="276" w:lineRule="auto"/>
      <w:jc w:val="both"/>
    </w:pPr>
    <w:rPr>
      <w:rFonts w:ascii="Calibri" w:eastAsia="Times New Roman" w:hAnsi="Calibri" w:cs="Times New Roman"/>
      <w:color w:val="00000A"/>
      <w:lang w:bidi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37738D"/>
    <w:rPr>
      <w:lang w:val="pl-PL"/>
    </w:rPr>
  </w:style>
  <w:style w:type="character" w:customStyle="1" w:styleId="TekstpodstawowyZnak1">
    <w:name w:val="Tekst podstawowy Znak1"/>
    <w:link w:val="Tekstpodstawowy"/>
    <w:rsid w:val="0037738D"/>
    <w:rPr>
      <w:rFonts w:ascii="Calibri" w:eastAsia="Times New Roman" w:hAnsi="Calibri" w:cs="Times New Roman"/>
      <w:color w:val="00000A"/>
      <w:lang w:val="pl-PL" w:bidi="en-US"/>
    </w:r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qFormat/>
    <w:locked/>
    <w:rsid w:val="0037738D"/>
    <w:rPr>
      <w:rFonts w:ascii="Calibri" w:eastAsia="Times New Roman" w:hAnsi="Calibri" w:cs="Times New Roman"/>
      <w:color w:val="00000A"/>
      <w:szCs w:val="20"/>
      <w:lang w:val="pl-PL" w:eastAsia="x-none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37738D"/>
    <w:pPr>
      <w:spacing w:before="120" w:after="120" w:line="276" w:lineRule="auto"/>
      <w:ind w:left="283"/>
      <w:jc w:val="both"/>
    </w:pPr>
    <w:rPr>
      <w:rFonts w:ascii="Calibri" w:eastAsia="Times New Roman" w:hAnsi="Calibri" w:cs="Times New Roman"/>
      <w:color w:val="00000A"/>
      <w:lang w:bidi="en-US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7738D"/>
    <w:rPr>
      <w:lang w:val="pl-PL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37738D"/>
    <w:rPr>
      <w:rFonts w:ascii="Calibri" w:eastAsia="Times New Roman" w:hAnsi="Calibri" w:cs="Times New Roman"/>
      <w:color w:val="00000A"/>
      <w:lang w:val="pl-PL" w:bidi="en-US"/>
    </w:rPr>
  </w:style>
  <w:style w:type="character" w:customStyle="1" w:styleId="Domylnaczcionkaakapitu1">
    <w:name w:val="Domyślna czcionka akapitu1"/>
    <w:rsid w:val="0037738D"/>
  </w:style>
  <w:style w:type="paragraph" w:customStyle="1" w:styleId="Normalny1">
    <w:name w:val="Normalny1"/>
    <w:rsid w:val="0037738D"/>
    <w:pPr>
      <w:widowControl w:val="0"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0"/>
      <w:szCs w:val="20"/>
      <w:lang w:val="pl-PL" w:eastAsia="hi-IN" w:bidi="hi-IN"/>
    </w:rPr>
  </w:style>
  <w:style w:type="paragraph" w:customStyle="1" w:styleId="Tekstpodstawowywcity1">
    <w:name w:val="Tekst podstawowy wcięty1"/>
    <w:basedOn w:val="Normalny1"/>
    <w:rsid w:val="0037738D"/>
    <w:pPr>
      <w:snapToGrid w:val="0"/>
      <w:spacing w:line="360" w:lineRule="auto"/>
      <w:ind w:firstLine="567"/>
    </w:pPr>
    <w:rPr>
      <w:sz w:val="24"/>
    </w:rPr>
  </w:style>
  <w:style w:type="paragraph" w:customStyle="1" w:styleId="Lista21">
    <w:name w:val="Lista 21"/>
    <w:basedOn w:val="Normalny1"/>
    <w:rsid w:val="0037738D"/>
    <w:pPr>
      <w:ind w:left="566" w:hanging="283"/>
    </w:pPr>
  </w:style>
  <w:style w:type="paragraph" w:customStyle="1" w:styleId="Tekstpodstawowy1">
    <w:name w:val="Tekst podstawowy1"/>
    <w:basedOn w:val="Normalny1"/>
    <w:rsid w:val="0037738D"/>
    <w:rPr>
      <w:b/>
      <w:bCs/>
      <w:sz w:val="24"/>
    </w:rPr>
  </w:style>
  <w:style w:type="paragraph" w:customStyle="1" w:styleId="Wysunicietekstu">
    <w:name w:val="Wysunięcie tekstu"/>
    <w:basedOn w:val="Tekstpodstawowy"/>
    <w:rsid w:val="0037738D"/>
    <w:pPr>
      <w:widowControl w:val="0"/>
      <w:tabs>
        <w:tab w:val="left" w:pos="567"/>
      </w:tabs>
      <w:suppressAutoHyphens/>
      <w:spacing w:before="0" w:line="240" w:lineRule="auto"/>
      <w:ind w:left="567" w:hanging="283"/>
      <w:jc w:val="left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paragraph" w:customStyle="1" w:styleId="Numeracja1">
    <w:name w:val="Numeracja 1"/>
    <w:basedOn w:val="Lista"/>
    <w:rsid w:val="0037738D"/>
    <w:pPr>
      <w:widowControl w:val="0"/>
      <w:suppressAutoHyphens/>
      <w:spacing w:before="0" w:after="120"/>
      <w:ind w:left="360" w:hanging="360"/>
      <w:jc w:val="left"/>
    </w:pPr>
    <w:rPr>
      <w:rFonts w:ascii="Times New Roman" w:eastAsia="SimSun" w:hAnsi="Times New Roman"/>
      <w:b w:val="0"/>
      <w:bCs w:val="0"/>
      <w:i w:val="0"/>
      <w:iCs w:val="0"/>
      <w:color w:val="auto"/>
      <w:kern w:val="1"/>
      <w:lang w:eastAsia="hi-IN" w:bidi="hi-IN"/>
    </w:rPr>
  </w:style>
  <w:style w:type="paragraph" w:customStyle="1" w:styleId="Lista1">
    <w:name w:val="Lista 1"/>
    <w:basedOn w:val="Lista"/>
    <w:rsid w:val="0037738D"/>
    <w:pPr>
      <w:widowControl w:val="0"/>
      <w:suppressAutoHyphens/>
      <w:spacing w:before="0" w:after="120"/>
      <w:ind w:left="360" w:hanging="360"/>
      <w:jc w:val="left"/>
    </w:pPr>
    <w:rPr>
      <w:rFonts w:ascii="Times New Roman" w:eastAsia="SimSun" w:hAnsi="Times New Roman"/>
      <w:b w:val="0"/>
      <w:bCs w:val="0"/>
      <w:i w:val="0"/>
      <w:iCs w:val="0"/>
      <w:color w:val="auto"/>
      <w:kern w:val="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D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C1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C12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395"/>
    <w:rPr>
      <w:rFonts w:ascii="Segoe UI" w:hAnsi="Segoe UI" w:cs="Segoe UI"/>
      <w:sz w:val="18"/>
      <w:szCs w:val="18"/>
      <w:lang w:val="pl-PL"/>
    </w:rPr>
  </w:style>
  <w:style w:type="paragraph" w:customStyle="1" w:styleId="Akapitzlist1">
    <w:name w:val="Akapit z listą1"/>
    <w:basedOn w:val="Normalny"/>
    <w:rsid w:val="001C2325"/>
    <w:pPr>
      <w:suppressAutoHyphens/>
      <w:spacing w:line="256" w:lineRule="auto"/>
      <w:ind w:left="720"/>
    </w:pPr>
    <w:rPr>
      <w:rFonts w:ascii="Calibri" w:eastAsia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1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16B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1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28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28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284A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8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84A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7065</Words>
  <Characters>42394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Szymańska-Kwiatkowska</dc:creator>
  <cp:keywords/>
  <dc:description/>
  <cp:lastModifiedBy>Małgosia</cp:lastModifiedBy>
  <cp:revision>6</cp:revision>
  <cp:lastPrinted>2022-04-19T07:23:00Z</cp:lastPrinted>
  <dcterms:created xsi:type="dcterms:W3CDTF">2022-07-26T09:02:00Z</dcterms:created>
  <dcterms:modified xsi:type="dcterms:W3CDTF">2022-08-18T11:51:00Z</dcterms:modified>
</cp:coreProperties>
</file>